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9BB" w:rsidRPr="00A86E92" w:rsidRDefault="002839BB" w:rsidP="002839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A86E92"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2839BB" w:rsidRPr="00A86E92" w:rsidRDefault="002839BB" w:rsidP="002839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A86E92">
        <w:rPr>
          <w:rFonts w:ascii="Times New Roman" w:hAnsi="Times New Roman" w:cs="Times New Roman"/>
          <w:sz w:val="24"/>
          <w:szCs w:val="24"/>
          <w:lang w:val="uk-UA"/>
        </w:rPr>
        <w:t>до Постанови №</w:t>
      </w:r>
      <w:r w:rsidR="003F1CE3">
        <w:rPr>
          <w:rFonts w:ascii="Times New Roman" w:hAnsi="Times New Roman" w:cs="Times New Roman"/>
          <w:sz w:val="24"/>
          <w:szCs w:val="24"/>
          <w:lang w:val="uk-UA"/>
        </w:rPr>
        <w:t>11</w:t>
      </w:r>
    </w:p>
    <w:p w:rsidR="002839BB" w:rsidRPr="00A86E92" w:rsidRDefault="002839BB" w:rsidP="002839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A86E92">
        <w:rPr>
          <w:rFonts w:ascii="Times New Roman" w:hAnsi="Times New Roman" w:cs="Times New Roman"/>
          <w:sz w:val="24"/>
          <w:szCs w:val="24"/>
          <w:lang w:val="uk-UA"/>
        </w:rPr>
        <w:t>від 2</w:t>
      </w:r>
      <w:r w:rsidR="003C14ED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A86E92">
        <w:rPr>
          <w:rFonts w:ascii="Times New Roman" w:hAnsi="Times New Roman" w:cs="Times New Roman"/>
          <w:sz w:val="24"/>
          <w:szCs w:val="24"/>
          <w:lang w:val="uk-UA"/>
        </w:rPr>
        <w:t xml:space="preserve"> вересня 2015 року</w:t>
      </w:r>
    </w:p>
    <w:p w:rsidR="002839BB" w:rsidRPr="00A86E92" w:rsidRDefault="002839BB" w:rsidP="002839BB">
      <w:pPr>
        <w:pStyle w:val="a4"/>
        <w:jc w:val="right"/>
        <w:rPr>
          <w:b/>
        </w:rPr>
      </w:pPr>
    </w:p>
    <w:p w:rsidR="002839BB" w:rsidRPr="00A86E92" w:rsidRDefault="002839BB" w:rsidP="002839BB">
      <w:pPr>
        <w:pStyle w:val="a4"/>
        <w:jc w:val="right"/>
        <w:rPr>
          <w:b/>
        </w:rPr>
      </w:pPr>
    </w:p>
    <w:p w:rsidR="002839BB" w:rsidRPr="00A86E92" w:rsidRDefault="002839BB" w:rsidP="002839BB">
      <w:pPr>
        <w:pStyle w:val="a4"/>
        <w:jc w:val="center"/>
        <w:rPr>
          <w:b/>
        </w:rPr>
      </w:pPr>
      <w:r w:rsidRPr="00A86E92">
        <w:rPr>
          <w:b/>
        </w:rPr>
        <w:t>ЗМІНИ</w:t>
      </w:r>
    </w:p>
    <w:p w:rsidR="002839BB" w:rsidRPr="00A86E92" w:rsidRDefault="002839BB" w:rsidP="002839BB">
      <w:pPr>
        <w:pStyle w:val="a4"/>
        <w:jc w:val="center"/>
        <w:rPr>
          <w:rStyle w:val="a5"/>
          <w:bCs/>
        </w:rPr>
      </w:pPr>
      <w:r w:rsidRPr="00A86E92">
        <w:rPr>
          <w:b/>
        </w:rPr>
        <w:t>до Переліку територіальних виборчих округів для проведення виборів депутатів Одеської обласної ради</w:t>
      </w:r>
    </w:p>
    <w:p w:rsidR="002839BB" w:rsidRPr="00A86E92" w:rsidRDefault="002839BB" w:rsidP="002839BB">
      <w:pPr>
        <w:pStyle w:val="a4"/>
        <w:jc w:val="center"/>
      </w:pPr>
    </w:p>
    <w:p w:rsidR="002839BB" w:rsidRPr="00A86E92" w:rsidRDefault="002839BB" w:rsidP="002839B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86E92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зв’язку з подвійним зазначенням населеного пункту с. Савранське Балтського району Одеської області у двох територіальних виборчих округах, виключити зазначений населений пункт з меж територіального виборчого округу № 4</w:t>
      </w:r>
      <w:r w:rsidR="00A86E92" w:rsidRPr="00A86E9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залишити в межах територіального виборчого округу №5</w:t>
      </w:r>
      <w:r w:rsidRPr="00A86E92">
        <w:rPr>
          <w:rFonts w:ascii="Times New Roman" w:hAnsi="Times New Roman" w:cs="Times New Roman"/>
          <w:color w:val="000000"/>
          <w:sz w:val="24"/>
          <w:szCs w:val="24"/>
          <w:lang w:val="uk-UA"/>
        </w:rPr>
        <w:t>, в зв’язку з чим позиці</w:t>
      </w:r>
      <w:r w:rsidR="00A86E92" w:rsidRPr="00A86E92">
        <w:rPr>
          <w:rFonts w:ascii="Times New Roman" w:hAnsi="Times New Roman" w:cs="Times New Roman"/>
          <w:color w:val="000000"/>
          <w:sz w:val="24"/>
          <w:szCs w:val="24"/>
          <w:lang w:val="uk-UA"/>
        </w:rPr>
        <w:t>ї</w:t>
      </w:r>
      <w:r w:rsidRPr="00A86E9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щодо територіальних виборчих округів №№4,5 викласти в такій редакції:</w:t>
      </w:r>
    </w:p>
    <w:tbl>
      <w:tblPr>
        <w:tblW w:w="4900" w:type="pct"/>
        <w:tblCellSpacing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688"/>
        <w:gridCol w:w="662"/>
        <w:gridCol w:w="5889"/>
      </w:tblGrid>
      <w:tr w:rsidR="00133BF6" w:rsidRPr="003F1CE3" w:rsidTr="00133BF6">
        <w:trPr>
          <w:tblCellSpacing w:w="6" w:type="dxa"/>
        </w:trPr>
        <w:tc>
          <w:tcPr>
            <w:tcW w:w="0" w:type="auto"/>
            <w:vAlign w:val="center"/>
          </w:tcPr>
          <w:p w:rsidR="00133BF6" w:rsidRPr="00A86E92" w:rsidRDefault="00133BF6" w:rsidP="008B1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Територіальний виборчий округ №</w:t>
            </w:r>
            <w:r w:rsidRPr="00A86E9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4 </w:t>
            </w:r>
            <w:r w:rsidRPr="00A86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 виборів депутатів Одеської обласної ради</w:t>
            </w:r>
          </w:p>
        </w:tc>
        <w:tc>
          <w:tcPr>
            <w:tcW w:w="0" w:type="auto"/>
            <w:vAlign w:val="center"/>
          </w:tcPr>
          <w:p w:rsidR="00133BF6" w:rsidRPr="00A86E92" w:rsidRDefault="00133BF6" w:rsidP="008B1F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86E92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>16394</w:t>
            </w:r>
          </w:p>
        </w:tc>
        <w:tc>
          <w:tcPr>
            <w:tcW w:w="0" w:type="auto"/>
          </w:tcPr>
          <w:p w:rsidR="00133BF6" w:rsidRPr="00133BF6" w:rsidRDefault="00133BF6" w:rsidP="002839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33B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Балтський район</w:t>
            </w:r>
            <w:r w:rsidRPr="00133B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 с.Сінне, м.Балта, с.Андріяшівка, с.Бендзари</w:t>
            </w:r>
          </w:p>
        </w:tc>
      </w:tr>
      <w:tr w:rsidR="00133BF6" w:rsidRPr="003F1CE3" w:rsidTr="00133BF6">
        <w:trPr>
          <w:tblCellSpacing w:w="6" w:type="dxa"/>
        </w:trPr>
        <w:tc>
          <w:tcPr>
            <w:tcW w:w="0" w:type="auto"/>
            <w:vAlign w:val="center"/>
          </w:tcPr>
          <w:p w:rsidR="00133BF6" w:rsidRPr="00A86E92" w:rsidRDefault="00133BF6" w:rsidP="008B1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6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Територіальний виборчий округ №</w:t>
            </w:r>
            <w:r w:rsidRPr="00A86E9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A86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 виборів депутатів Одеської обласної ради</w:t>
            </w:r>
          </w:p>
        </w:tc>
        <w:tc>
          <w:tcPr>
            <w:tcW w:w="0" w:type="auto"/>
            <w:vAlign w:val="center"/>
          </w:tcPr>
          <w:p w:rsidR="00133BF6" w:rsidRPr="00A86E92" w:rsidRDefault="00133BF6" w:rsidP="008B1FC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</w:pPr>
          </w:p>
          <w:p w:rsidR="00133BF6" w:rsidRPr="00A86E92" w:rsidRDefault="00133BF6" w:rsidP="008B1F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86E92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>16017</w:t>
            </w:r>
          </w:p>
        </w:tc>
        <w:tc>
          <w:tcPr>
            <w:tcW w:w="0" w:type="auto"/>
          </w:tcPr>
          <w:p w:rsidR="00133BF6" w:rsidRPr="00133BF6" w:rsidRDefault="00133BF6" w:rsidP="00794C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33B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Балтський район</w:t>
            </w:r>
            <w:r w:rsidRPr="00133B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 с. Гербине, с. Піщана, с. Плоске, с. Пужайкове,  с. Савранське, с. Волова, с. Крижовлин, с. Ухожани, с. Чернече, с. Кринички, с. Ракулове, с. Червона Зірка, с. Шляхове,</w:t>
            </w:r>
            <w:r w:rsidRPr="00133BF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  <w:lang w:val="uk-UA"/>
              </w:rPr>
              <w:t xml:space="preserve"> с.Акулинівка,</w:t>
            </w:r>
            <w:r w:rsidRPr="00133B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 Березівка, с.Білине, с.Борсуки,</w:t>
            </w:r>
            <w:r w:rsidRPr="00133BF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  <w:lang w:val="uk-UA"/>
              </w:rPr>
              <w:t xml:space="preserve"> с.Відрада,</w:t>
            </w:r>
            <w:r w:rsidRPr="00133B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 Гольма, с. Євтодія, с. Зелений Гай, с. Кармалюківка, с. Козацьке, с. Коритне, с. Лісничівка, с. Мирони, с.Мошняги, с. Немирівське, с.Обжиле, с. Оленівка, с. Пасат, с. Пасицели, с. Перейма, с. Перельоти,</w:t>
            </w:r>
            <w:r w:rsidRPr="00133BF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  <w:lang w:val="uk-UA"/>
              </w:rPr>
              <w:t xml:space="preserve"> с.Петрівка,</w:t>
            </w:r>
            <w:r w:rsidRPr="00133B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 Саражинка, с. Семено-Карпівка, </w:t>
            </w:r>
            <w:r w:rsidRPr="00133BF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  <w:lang w:val="uk-UA"/>
              </w:rPr>
              <w:t>с.Харитинівка</w:t>
            </w:r>
          </w:p>
        </w:tc>
      </w:tr>
    </w:tbl>
    <w:p w:rsidR="00855601" w:rsidRDefault="00855601" w:rsidP="002839BB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5B4BD0" w:rsidRPr="005D0AFC" w:rsidRDefault="005B4BD0" w:rsidP="005B4BD0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D0AF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Для урегулювання пропорційної кількості виборців у територіальних виборчих округах №№12,15, с.Дачне виключити з меж територіального виборчого округу №15 та включити його в межі територіального </w:t>
      </w:r>
      <w:r w:rsidR="005D0AFC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виборчого округу №12;</w:t>
      </w:r>
      <w:r w:rsidRPr="005D0AFC">
        <w:rPr>
          <w:rFonts w:ascii="Times New Roman" w:hAnsi="Times New Roman"/>
          <w:sz w:val="24"/>
          <w:szCs w:val="24"/>
          <w:lang w:val="uk-UA" w:eastAsia="ru-RU"/>
        </w:rPr>
        <w:t xml:space="preserve"> с.Березань, с.Важне, с.Доброжанове, с.Курган, с.Петрівське, с-ще Дослідне</w:t>
      </w:r>
      <w:r w:rsidR="005D0AFC" w:rsidRPr="005D0AFC">
        <w:rPr>
          <w:rFonts w:ascii="Times New Roman" w:hAnsi="Times New Roman"/>
          <w:sz w:val="24"/>
          <w:szCs w:val="24"/>
          <w:lang w:val="uk-UA" w:eastAsia="ru-RU"/>
        </w:rPr>
        <w:t>, с.Мирне, с.Широка Балка</w:t>
      </w:r>
      <w:r w:rsidR="005D0AFC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5D0AFC" w:rsidRPr="005D0AFC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виключити з меж територіального виборчого округу №</w:t>
      </w:r>
      <w:r w:rsidR="005D0AFC">
        <w:rPr>
          <w:rFonts w:ascii="Times New Roman" w:hAnsi="Times New Roman" w:cs="Times New Roman"/>
          <w:color w:val="000000"/>
          <w:sz w:val="24"/>
          <w:szCs w:val="24"/>
          <w:lang w:val="uk-UA"/>
        </w:rPr>
        <w:t>12</w:t>
      </w:r>
      <w:r w:rsidR="005D0AFC" w:rsidRPr="005D0AF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включити </w:t>
      </w:r>
      <w:r w:rsidR="005D0AFC">
        <w:rPr>
          <w:rFonts w:ascii="Times New Roman" w:hAnsi="Times New Roman" w:cs="Times New Roman"/>
          <w:color w:val="000000"/>
          <w:sz w:val="24"/>
          <w:szCs w:val="24"/>
          <w:lang w:val="uk-UA"/>
        </w:rPr>
        <w:t>їх</w:t>
      </w:r>
      <w:r w:rsidR="005D0AFC" w:rsidRPr="005D0AF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 межі територіального </w:t>
      </w:r>
      <w:r w:rsidR="005D0AFC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виборчого округу №15,</w:t>
      </w:r>
      <w:r w:rsidRPr="005D0AF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5D0AF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 зв’язку з чим </w:t>
      </w:r>
      <w:r w:rsidRPr="005D0AF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викласти позиції щодо територіальних виборчих округів №№ </w:t>
      </w:r>
      <w:r w:rsidR="005D0AFC">
        <w:rPr>
          <w:rFonts w:ascii="Times New Roman" w:hAnsi="Times New Roman" w:cs="Times New Roman"/>
          <w:color w:val="000000"/>
          <w:sz w:val="24"/>
          <w:szCs w:val="24"/>
          <w:lang w:val="uk-UA"/>
        </w:rPr>
        <w:t>12,15</w:t>
      </w:r>
      <w:r w:rsidRPr="005D0AF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в такій редакції:</w:t>
      </w:r>
    </w:p>
    <w:tbl>
      <w:tblPr>
        <w:tblW w:w="4837" w:type="pct"/>
        <w:tblCellSpacing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667"/>
        <w:gridCol w:w="662"/>
        <w:gridCol w:w="5792"/>
      </w:tblGrid>
      <w:tr w:rsidR="005B4BD0" w:rsidRPr="00712A74" w:rsidTr="002D4D2E">
        <w:trPr>
          <w:tblCellSpacing w:w="6" w:type="dxa"/>
        </w:trPr>
        <w:tc>
          <w:tcPr>
            <w:tcW w:w="0" w:type="auto"/>
            <w:vAlign w:val="center"/>
          </w:tcPr>
          <w:p w:rsidR="005B4BD0" w:rsidRPr="00C811F6" w:rsidRDefault="005B4BD0" w:rsidP="002D4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811F6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Територіальний виборчий округ №12 з виборів депутатів Одеської обласної ради</w:t>
            </w:r>
          </w:p>
        </w:tc>
        <w:tc>
          <w:tcPr>
            <w:tcW w:w="0" w:type="auto"/>
            <w:vAlign w:val="center"/>
          </w:tcPr>
          <w:p w:rsidR="005B4BD0" w:rsidRPr="000955D3" w:rsidRDefault="005B4BD0" w:rsidP="002D4D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18200</w:t>
            </w:r>
          </w:p>
        </w:tc>
        <w:tc>
          <w:tcPr>
            <w:tcW w:w="0" w:type="auto"/>
            <w:vAlign w:val="center"/>
          </w:tcPr>
          <w:p w:rsidR="005B4BD0" w:rsidRPr="00C811F6" w:rsidRDefault="005B4BD0" w:rsidP="002D4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811F6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Біляївський район:</w:t>
            </w:r>
            <w:r w:rsidRPr="00C811F6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смт Хлібодарське, с-ще Жовтнева Революція, с.Великий Дальник, с-ще Червоний Розселенець,</w:t>
            </w:r>
            <w:r w:rsidRPr="001642DE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C811F6">
              <w:rPr>
                <w:rFonts w:ascii="Times New Roman" w:hAnsi="Times New Roman"/>
                <w:sz w:val="20"/>
                <w:szCs w:val="20"/>
                <w:lang w:val="uk-UA" w:eastAsia="ru-RU"/>
              </w:rPr>
              <w:t>с.Дачне</w:t>
            </w:r>
          </w:p>
        </w:tc>
      </w:tr>
      <w:tr w:rsidR="005B4BD0" w:rsidRPr="003F1CE3" w:rsidTr="002D4D2E">
        <w:trPr>
          <w:tblCellSpacing w:w="6" w:type="dxa"/>
        </w:trPr>
        <w:tc>
          <w:tcPr>
            <w:tcW w:w="0" w:type="auto"/>
            <w:vAlign w:val="center"/>
          </w:tcPr>
          <w:p w:rsidR="005B4BD0" w:rsidRPr="001642DE" w:rsidRDefault="005B4BD0" w:rsidP="002D4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642DE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Територіальний виборчий округ №15 з виборів депутатів Одеської обласної ради</w:t>
            </w:r>
          </w:p>
        </w:tc>
        <w:tc>
          <w:tcPr>
            <w:tcW w:w="0" w:type="auto"/>
            <w:vAlign w:val="center"/>
          </w:tcPr>
          <w:p w:rsidR="005B4BD0" w:rsidRPr="000955D3" w:rsidRDefault="005B4BD0" w:rsidP="002D4D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18120</w:t>
            </w:r>
          </w:p>
        </w:tc>
        <w:tc>
          <w:tcPr>
            <w:tcW w:w="0" w:type="auto"/>
            <w:vAlign w:val="center"/>
          </w:tcPr>
          <w:p w:rsidR="005B4BD0" w:rsidRPr="00C811F6" w:rsidRDefault="005B4BD0" w:rsidP="002D4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811F6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Біляївський район:</w:t>
            </w:r>
            <w:r w:rsidRPr="00C811F6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с.Августівка, с.Котовка, с.Протопопівка, с.Черевичне, с-ще Набєрежне, с.Березань, с.Важне, с.Доброжанове, с.Курган, с.Петрівське, с-ще Дослідне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,</w:t>
            </w:r>
            <w:r w:rsidRPr="00C811F6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с.Вигода, с.Ленінське Перше, с.Паліївка, с.Червона Зірка, с. Іллінка, с.Ковалівка, с.Чапаєве, с.Чоботарівка, с-ще Нова Ковалівка, с.Берегове, с.Маринівка, с.Н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ова Еметівка, с.Стара Еметівка, </w:t>
            </w:r>
            <w:r w:rsidRPr="00C811F6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с.Мирне, с.Широка Балка</w:t>
            </w:r>
            <w:r w:rsidR="005D0AFC">
              <w:rPr>
                <w:rFonts w:ascii="Times New Roman" w:hAnsi="Times New Roman"/>
                <w:sz w:val="20"/>
                <w:szCs w:val="20"/>
                <w:lang w:val="uk-UA" w:eastAsia="ru-RU"/>
              </w:rPr>
              <w:t>,</w:t>
            </w:r>
            <w:r w:rsidRPr="00C811F6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с.Алтестове, с.Холодна Балка</w:t>
            </w:r>
          </w:p>
        </w:tc>
      </w:tr>
    </w:tbl>
    <w:p w:rsidR="005B4BD0" w:rsidRDefault="005B4BD0" w:rsidP="002839B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86E92" w:rsidRDefault="00A86E92" w:rsidP="002839B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 xml:space="preserve">В зв’язку з тим, що на території Березівського району Одеської області знаходяться два населених пункти з однаковою назвою «с.Котовське», </w:t>
      </w:r>
      <w:r w:rsidR="003827F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одне з яких підпорядковується </w:t>
      </w:r>
      <w:r w:rsidR="003827FA" w:rsidRPr="003827FA">
        <w:rPr>
          <w:rFonts w:ascii="Times New Roman" w:hAnsi="Times New Roman"/>
          <w:sz w:val="24"/>
          <w:szCs w:val="24"/>
          <w:lang w:val="uk-UA" w:eastAsia="ru-RU"/>
        </w:rPr>
        <w:t>Розквітівськ</w:t>
      </w:r>
      <w:r w:rsidR="003827FA">
        <w:rPr>
          <w:rFonts w:ascii="Times New Roman" w:hAnsi="Times New Roman"/>
          <w:sz w:val="24"/>
          <w:szCs w:val="24"/>
          <w:lang w:val="uk-UA" w:eastAsia="ru-RU"/>
        </w:rPr>
        <w:t>ій</w:t>
      </w:r>
      <w:r w:rsidR="003827FA" w:rsidRPr="003827FA">
        <w:rPr>
          <w:rFonts w:ascii="Times New Roman" w:hAnsi="Times New Roman"/>
          <w:sz w:val="24"/>
          <w:szCs w:val="24"/>
          <w:lang w:val="uk-UA" w:eastAsia="ru-RU"/>
        </w:rPr>
        <w:t xml:space="preserve"> сільськ</w:t>
      </w:r>
      <w:r w:rsidR="003827FA">
        <w:rPr>
          <w:rFonts w:ascii="Times New Roman" w:hAnsi="Times New Roman"/>
          <w:sz w:val="24"/>
          <w:szCs w:val="24"/>
          <w:lang w:val="uk-UA" w:eastAsia="ru-RU"/>
        </w:rPr>
        <w:t>ій</w:t>
      </w:r>
      <w:r w:rsidR="003827FA" w:rsidRPr="003827FA">
        <w:rPr>
          <w:rFonts w:ascii="Times New Roman" w:hAnsi="Times New Roman"/>
          <w:sz w:val="24"/>
          <w:szCs w:val="24"/>
          <w:lang w:val="uk-UA" w:eastAsia="ru-RU"/>
        </w:rPr>
        <w:t xml:space="preserve"> рад</w:t>
      </w:r>
      <w:r w:rsidR="003827FA">
        <w:rPr>
          <w:rFonts w:ascii="Times New Roman" w:hAnsi="Times New Roman"/>
          <w:sz w:val="24"/>
          <w:szCs w:val="24"/>
          <w:lang w:val="uk-UA" w:eastAsia="ru-RU"/>
        </w:rPr>
        <w:t xml:space="preserve">і, а </w:t>
      </w:r>
      <w:r w:rsidR="003827FA" w:rsidRPr="003827FA">
        <w:rPr>
          <w:rFonts w:ascii="Times New Roman" w:hAnsi="Times New Roman"/>
          <w:sz w:val="24"/>
          <w:szCs w:val="24"/>
          <w:lang w:val="uk-UA" w:eastAsia="ru-RU"/>
        </w:rPr>
        <w:t>друге - Червоноволодимирівськ</w:t>
      </w:r>
      <w:r w:rsidR="003827FA">
        <w:rPr>
          <w:rFonts w:ascii="Times New Roman" w:hAnsi="Times New Roman"/>
          <w:sz w:val="24"/>
          <w:szCs w:val="24"/>
          <w:lang w:val="uk-UA" w:eastAsia="ru-RU"/>
        </w:rPr>
        <w:t>ій</w:t>
      </w:r>
      <w:r w:rsidR="003827FA" w:rsidRPr="003827FA">
        <w:rPr>
          <w:rFonts w:ascii="Times New Roman" w:hAnsi="Times New Roman"/>
          <w:sz w:val="24"/>
          <w:szCs w:val="24"/>
          <w:lang w:val="uk-UA" w:eastAsia="ru-RU"/>
        </w:rPr>
        <w:t xml:space="preserve"> сільськ</w:t>
      </w:r>
      <w:r w:rsidR="003827FA">
        <w:rPr>
          <w:rFonts w:ascii="Times New Roman" w:hAnsi="Times New Roman"/>
          <w:sz w:val="24"/>
          <w:szCs w:val="24"/>
          <w:lang w:val="uk-UA" w:eastAsia="ru-RU"/>
        </w:rPr>
        <w:t xml:space="preserve">ій </w:t>
      </w:r>
      <w:r w:rsidR="003827FA" w:rsidRPr="003827FA">
        <w:rPr>
          <w:rFonts w:ascii="Times New Roman" w:hAnsi="Times New Roman"/>
          <w:sz w:val="24"/>
          <w:szCs w:val="24"/>
          <w:lang w:val="uk-UA" w:eastAsia="ru-RU"/>
        </w:rPr>
        <w:t>рад</w:t>
      </w:r>
      <w:r w:rsidR="003827FA">
        <w:rPr>
          <w:rFonts w:ascii="Times New Roman" w:hAnsi="Times New Roman"/>
          <w:sz w:val="24"/>
          <w:szCs w:val="24"/>
          <w:lang w:val="uk-UA" w:eastAsia="ru-RU"/>
        </w:rPr>
        <w:t xml:space="preserve">і, </w:t>
      </w:r>
      <w:r w:rsidR="003827F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метою </w:t>
      </w:r>
      <w:r w:rsidR="0095691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уточнення </w:t>
      </w:r>
      <w:r w:rsidR="003827FA">
        <w:rPr>
          <w:rFonts w:ascii="Times New Roman" w:hAnsi="Times New Roman" w:cs="Times New Roman"/>
          <w:color w:val="000000"/>
          <w:sz w:val="24"/>
          <w:szCs w:val="24"/>
          <w:lang w:val="uk-UA"/>
        </w:rPr>
        <w:t>включення</w:t>
      </w:r>
      <w:r w:rsidR="0095691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кожного з зазначених сіл</w:t>
      </w:r>
      <w:r w:rsidR="003827F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до меж різних територіальних виборчих округів</w:t>
      </w:r>
      <w:r w:rsidR="0095691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викласти </w:t>
      </w:r>
      <w:r w:rsidR="0095691D" w:rsidRPr="00A86E92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позиції щодо територіальних виборчих округів №№</w:t>
      </w:r>
      <w:r w:rsidR="0095691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6,7 </w:t>
      </w:r>
      <w:r w:rsidR="0095691D" w:rsidRPr="00A86E9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 такій редакції:</w:t>
      </w:r>
    </w:p>
    <w:tbl>
      <w:tblPr>
        <w:tblW w:w="4900" w:type="pct"/>
        <w:tblCellSpacing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539"/>
        <w:gridCol w:w="662"/>
        <w:gridCol w:w="6038"/>
      </w:tblGrid>
      <w:tr w:rsidR="00133BF6" w:rsidRPr="003F1CE3" w:rsidTr="00133BF6">
        <w:trPr>
          <w:tblCellSpacing w:w="6" w:type="dxa"/>
        </w:trPr>
        <w:tc>
          <w:tcPr>
            <w:tcW w:w="0" w:type="auto"/>
            <w:vAlign w:val="center"/>
          </w:tcPr>
          <w:p w:rsidR="00133BF6" w:rsidRPr="00504C80" w:rsidRDefault="00133BF6" w:rsidP="008B1F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C80">
              <w:rPr>
                <w:rFonts w:ascii="Times New Roman" w:hAnsi="Times New Roman"/>
                <w:sz w:val="24"/>
                <w:szCs w:val="24"/>
                <w:lang w:eastAsia="ru-RU"/>
              </w:rPr>
              <w:t>Територіальний виборчий округ №6 з виборів депутатів Одеської обласної ради</w:t>
            </w:r>
          </w:p>
        </w:tc>
        <w:tc>
          <w:tcPr>
            <w:tcW w:w="0" w:type="auto"/>
            <w:vAlign w:val="center"/>
          </w:tcPr>
          <w:p w:rsidR="00133BF6" w:rsidRPr="00504C80" w:rsidRDefault="00133BF6" w:rsidP="008B1F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504C80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13206</w:t>
            </w:r>
          </w:p>
        </w:tc>
        <w:tc>
          <w:tcPr>
            <w:tcW w:w="0" w:type="auto"/>
            <w:vAlign w:val="center"/>
          </w:tcPr>
          <w:p w:rsidR="00133BF6" w:rsidRPr="00504C80" w:rsidRDefault="00133BF6" w:rsidP="008B1F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04C80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Березівський район: </w:t>
            </w:r>
            <w:r w:rsidRPr="00504C80">
              <w:rPr>
                <w:rFonts w:ascii="Times New Roman" w:hAnsi="Times New Roman"/>
                <w:sz w:val="20"/>
                <w:szCs w:val="20"/>
                <w:lang w:val="uk-UA" w:eastAsia="ru-RU"/>
              </w:rPr>
              <w:t>м.Березівка, с.Демидове, с.Жовтнівка, с.Заводівка, с.Чижове, с.Веселинівка, с.Михайлово-Олександрівка, с.Анатолівка,с.Антонівка, с.Веселе, с.Данилівка, с.Котовське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Розквітівської сільської ради</w:t>
            </w:r>
            <w:r w:rsidRPr="00504C80">
              <w:rPr>
                <w:rFonts w:ascii="Times New Roman" w:hAnsi="Times New Roman"/>
                <w:sz w:val="20"/>
                <w:szCs w:val="20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504C80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с.Красне, с.Кринички, с.Нейкове, с.Онорівка, с.Рівне, с.Розквіт, с.Ставкове, с.Червоний Агроном, с.Шутове</w:t>
            </w:r>
          </w:p>
        </w:tc>
      </w:tr>
      <w:tr w:rsidR="00133BF6" w:rsidRPr="003F1CE3" w:rsidTr="00133BF6">
        <w:trPr>
          <w:tblCellSpacing w:w="6" w:type="dxa"/>
        </w:trPr>
        <w:tc>
          <w:tcPr>
            <w:tcW w:w="0" w:type="auto"/>
            <w:vAlign w:val="center"/>
          </w:tcPr>
          <w:p w:rsidR="00133BF6" w:rsidRPr="00504C80" w:rsidRDefault="00133BF6" w:rsidP="008B1F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C80">
              <w:rPr>
                <w:rFonts w:ascii="Times New Roman" w:hAnsi="Times New Roman"/>
                <w:sz w:val="24"/>
                <w:szCs w:val="24"/>
                <w:lang w:eastAsia="ru-RU"/>
              </w:rPr>
              <w:t>Територіальний виборчий округ №7 з виборів депутатів Одеської обласної ради</w:t>
            </w:r>
          </w:p>
        </w:tc>
        <w:tc>
          <w:tcPr>
            <w:tcW w:w="0" w:type="auto"/>
            <w:vAlign w:val="center"/>
          </w:tcPr>
          <w:p w:rsidR="00133BF6" w:rsidRPr="00504C80" w:rsidRDefault="00133BF6" w:rsidP="008B1F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504C80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12458</w:t>
            </w:r>
          </w:p>
        </w:tc>
        <w:tc>
          <w:tcPr>
            <w:tcW w:w="0" w:type="auto"/>
            <w:vAlign w:val="center"/>
          </w:tcPr>
          <w:p w:rsidR="00133BF6" w:rsidRPr="00504C80" w:rsidRDefault="00133BF6" w:rsidP="008B1F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04C80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Березівський район: </w:t>
            </w:r>
            <w:r w:rsidRPr="00504C80">
              <w:rPr>
                <w:rFonts w:ascii="Times New Roman" w:hAnsi="Times New Roman"/>
                <w:sz w:val="20"/>
                <w:szCs w:val="20"/>
                <w:lang w:val="uk-UA" w:eastAsia="ru-RU"/>
              </w:rPr>
              <w:t>с.Вікторівка, с.Ланове, с.Роздол, с.Гуляївка, с.Мар’янівка, с.Одрадна Балка, с.Сахарове, с.Златоустове, с.Софіївка, с.Балайчук, с.Маринове, с.Зброжківка, с.Новоподільське, с.Новоселівка, с.Зеленопілля, с.Іванівка, с.Основа, с.Петрівка, с.Ряснопіль, с.Сухине, с.Вовкове, с.Донська Балка, с.Донське, с.Карнагорове, с.Косівка, с.Степанівка, с.Червоне, с.Чорногірка, с.Котовське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Червоноволодимирівської сільської ради</w:t>
            </w:r>
            <w:r w:rsidRPr="00504C80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, с.Червоноволодимирівка, с.Юркове, с.Чигирин, с.Шевченкове, с.Кудрявка, с.Новогригорівка, с.Яснопілля, смт Раухівка, с.Виноградне, с.Садове, с.Семихатки, с.Травневе, с.Улянівка, с.Червоноармійське </w:t>
            </w:r>
          </w:p>
        </w:tc>
      </w:tr>
    </w:tbl>
    <w:p w:rsidR="003901D3" w:rsidRDefault="003901D3" w:rsidP="003901D3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3901D3" w:rsidRPr="000950EE" w:rsidRDefault="007B38A3" w:rsidP="003901D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З метою недопущення розірвання меж територіальних виборчих округів</w:t>
      </w:r>
      <w:r w:rsidR="002A5BD5">
        <w:rPr>
          <w:rFonts w:ascii="Times New Roman" w:hAnsi="Times New Roman" w:cs="Times New Roman"/>
          <w:lang w:val="uk-UA"/>
        </w:rPr>
        <w:t xml:space="preserve"> в Кодимському районі Одеської області</w:t>
      </w:r>
      <w:r>
        <w:rPr>
          <w:rFonts w:ascii="Times New Roman" w:hAnsi="Times New Roman" w:cs="Times New Roman"/>
          <w:lang w:val="uk-UA"/>
        </w:rPr>
        <w:t>, с.</w:t>
      </w:r>
      <w:r w:rsidR="008115C0">
        <w:rPr>
          <w:rFonts w:ascii="Times New Roman" w:hAnsi="Times New Roman" w:cs="Times New Roman"/>
          <w:lang w:val="uk-UA"/>
        </w:rPr>
        <w:t>Загнітків</w:t>
      </w:r>
      <w:r>
        <w:rPr>
          <w:rFonts w:ascii="Times New Roman" w:hAnsi="Times New Roman" w:cs="Times New Roman"/>
          <w:lang w:val="uk-UA"/>
        </w:rPr>
        <w:t xml:space="preserve">, с. </w:t>
      </w:r>
      <w:r w:rsidR="008115C0">
        <w:rPr>
          <w:rFonts w:ascii="Times New Roman" w:hAnsi="Times New Roman" w:cs="Times New Roman"/>
          <w:lang w:val="uk-UA"/>
        </w:rPr>
        <w:t>Олексіївка</w:t>
      </w:r>
      <w:r>
        <w:rPr>
          <w:rFonts w:ascii="Times New Roman" w:hAnsi="Times New Roman" w:cs="Times New Roman"/>
          <w:lang w:val="uk-UA"/>
        </w:rPr>
        <w:t xml:space="preserve"> виключити з територіального виборчого округу 2</w:t>
      </w:r>
      <w:r w:rsidR="008115C0">
        <w:rPr>
          <w:rFonts w:ascii="Times New Roman" w:hAnsi="Times New Roman" w:cs="Times New Roman"/>
          <w:lang w:val="uk-UA"/>
        </w:rPr>
        <w:t>7</w:t>
      </w:r>
      <w:r>
        <w:rPr>
          <w:rFonts w:ascii="Times New Roman" w:hAnsi="Times New Roman" w:cs="Times New Roman"/>
          <w:lang w:val="uk-UA"/>
        </w:rPr>
        <w:t xml:space="preserve"> включити в територіальний виборчий округ №2</w:t>
      </w:r>
      <w:r w:rsidR="008115C0">
        <w:rPr>
          <w:rFonts w:ascii="Times New Roman" w:hAnsi="Times New Roman" w:cs="Times New Roman"/>
          <w:lang w:val="uk-UA"/>
        </w:rPr>
        <w:t>8</w:t>
      </w:r>
      <w:r>
        <w:rPr>
          <w:rFonts w:ascii="Times New Roman" w:hAnsi="Times New Roman" w:cs="Times New Roman"/>
          <w:lang w:val="uk-UA"/>
        </w:rPr>
        <w:t>; с.Серби, с.</w:t>
      </w:r>
      <w:r w:rsidR="00E05DAB">
        <w:rPr>
          <w:rFonts w:ascii="Times New Roman" w:hAnsi="Times New Roman" w:cs="Times New Roman"/>
          <w:lang w:val="uk-UA"/>
        </w:rPr>
        <w:t>Пиріжна</w:t>
      </w:r>
      <w:r>
        <w:rPr>
          <w:rFonts w:ascii="Times New Roman" w:hAnsi="Times New Roman" w:cs="Times New Roman"/>
          <w:lang w:val="uk-UA"/>
        </w:rPr>
        <w:t xml:space="preserve"> виключити з 2</w:t>
      </w:r>
      <w:r w:rsidR="008115C0">
        <w:rPr>
          <w:rFonts w:ascii="Times New Roman" w:hAnsi="Times New Roman" w:cs="Times New Roman"/>
          <w:lang w:val="uk-UA"/>
        </w:rPr>
        <w:t>8</w:t>
      </w:r>
      <w:r>
        <w:rPr>
          <w:rFonts w:ascii="Times New Roman" w:hAnsi="Times New Roman" w:cs="Times New Roman"/>
          <w:lang w:val="uk-UA"/>
        </w:rPr>
        <w:t xml:space="preserve"> включити в 2</w:t>
      </w:r>
      <w:r w:rsidR="008115C0">
        <w:rPr>
          <w:rFonts w:ascii="Times New Roman" w:hAnsi="Times New Roman" w:cs="Times New Roman"/>
          <w:lang w:val="uk-UA"/>
        </w:rPr>
        <w:t>7</w:t>
      </w:r>
      <w:r>
        <w:rPr>
          <w:rFonts w:ascii="Times New Roman" w:hAnsi="Times New Roman" w:cs="Times New Roman"/>
          <w:lang w:val="uk-UA"/>
        </w:rPr>
        <w:t xml:space="preserve">, </w:t>
      </w:r>
      <w:r w:rsidR="003901D3">
        <w:rPr>
          <w:rFonts w:ascii="Times New Roman" w:hAnsi="Times New Roman" w:cs="Times New Roman"/>
          <w:lang w:val="uk-UA"/>
        </w:rPr>
        <w:t>в</w:t>
      </w:r>
      <w:r w:rsidR="003901D3" w:rsidRPr="000950E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икласти позиції щодо територіальних виборчих округів №№ </w:t>
      </w:r>
      <w:r w:rsidR="003901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27-28 </w:t>
      </w:r>
      <w:r w:rsidR="003901D3" w:rsidRPr="000950EE">
        <w:rPr>
          <w:rFonts w:ascii="Times New Roman" w:hAnsi="Times New Roman" w:cs="Times New Roman"/>
          <w:color w:val="000000"/>
          <w:sz w:val="24"/>
          <w:szCs w:val="24"/>
          <w:lang w:val="uk-UA"/>
        </w:rPr>
        <w:t>в такій редакції:</w:t>
      </w:r>
    </w:p>
    <w:tbl>
      <w:tblPr>
        <w:tblW w:w="4837" w:type="pct"/>
        <w:tblCellSpacing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952"/>
        <w:gridCol w:w="662"/>
        <w:gridCol w:w="5507"/>
      </w:tblGrid>
      <w:tr w:rsidR="003901D3" w:rsidRPr="003F1CE3" w:rsidTr="00915C67">
        <w:trPr>
          <w:tblCellSpacing w:w="6" w:type="dxa"/>
        </w:trPr>
        <w:tc>
          <w:tcPr>
            <w:tcW w:w="0" w:type="auto"/>
            <w:vAlign w:val="center"/>
          </w:tcPr>
          <w:p w:rsidR="003901D3" w:rsidRPr="00267F7E" w:rsidRDefault="003901D3" w:rsidP="00915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7F7E">
              <w:rPr>
                <w:rFonts w:ascii="Times New Roman" w:hAnsi="Times New Roman"/>
                <w:sz w:val="24"/>
                <w:szCs w:val="24"/>
                <w:lang w:eastAsia="ru-RU"/>
              </w:rPr>
              <w:t>Територіальний виборчий округ №27 з виборів депутатів Одеської обласної ради</w:t>
            </w:r>
          </w:p>
        </w:tc>
        <w:tc>
          <w:tcPr>
            <w:tcW w:w="0" w:type="auto"/>
            <w:vAlign w:val="center"/>
          </w:tcPr>
          <w:p w:rsidR="003901D3" w:rsidRPr="00EC5680" w:rsidRDefault="003901D3" w:rsidP="00915C6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11526</w:t>
            </w:r>
          </w:p>
        </w:tc>
        <w:tc>
          <w:tcPr>
            <w:tcW w:w="0" w:type="auto"/>
            <w:vAlign w:val="center"/>
          </w:tcPr>
          <w:p w:rsidR="003901D3" w:rsidRPr="00EC5680" w:rsidRDefault="003901D3" w:rsidP="00915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C5680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Кодимський район: 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м.Кодима, с.Баштанків,</w:t>
            </w:r>
            <w:r w:rsidRPr="00EC5680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с.Лисогірка, с. Федорівка, 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с.Серби, с.Пиріжна</w:t>
            </w:r>
            <w:r w:rsidRPr="00EC5680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</w:p>
        </w:tc>
      </w:tr>
      <w:tr w:rsidR="003901D3" w:rsidRPr="003F1CE3" w:rsidTr="00915C67">
        <w:trPr>
          <w:tblCellSpacing w:w="6" w:type="dxa"/>
        </w:trPr>
        <w:tc>
          <w:tcPr>
            <w:tcW w:w="0" w:type="auto"/>
            <w:vAlign w:val="center"/>
          </w:tcPr>
          <w:p w:rsidR="003901D3" w:rsidRPr="00267F7E" w:rsidRDefault="003901D3" w:rsidP="00915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7F7E">
              <w:rPr>
                <w:rFonts w:ascii="Times New Roman" w:hAnsi="Times New Roman"/>
                <w:sz w:val="24"/>
                <w:szCs w:val="24"/>
                <w:lang w:eastAsia="ru-RU"/>
              </w:rPr>
              <w:t>Територіальний виборчий округ №28 з виборів депутатів Одеської обласної ради</w:t>
            </w:r>
          </w:p>
        </w:tc>
        <w:tc>
          <w:tcPr>
            <w:tcW w:w="0" w:type="auto"/>
            <w:vAlign w:val="center"/>
          </w:tcPr>
          <w:p w:rsidR="003901D3" w:rsidRPr="00EC5680" w:rsidRDefault="003901D3" w:rsidP="00915C6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uk-UA" w:eastAsia="ru-RU"/>
              </w:rPr>
            </w:pPr>
            <w:r w:rsidRPr="00642E5F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12222</w:t>
            </w:r>
          </w:p>
        </w:tc>
        <w:tc>
          <w:tcPr>
            <w:tcW w:w="0" w:type="auto"/>
            <w:vAlign w:val="center"/>
          </w:tcPr>
          <w:p w:rsidR="003901D3" w:rsidRPr="00EC5680" w:rsidRDefault="003901D3" w:rsidP="00915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C5680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Кодимський район: 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смт Слобідка, с.Правда, с.Будеї, с.Грабове, с.Котовці, </w:t>
            </w:r>
            <w:r w:rsidRPr="00EC5680">
              <w:rPr>
                <w:rFonts w:ascii="Times New Roman" w:hAnsi="Times New Roman"/>
                <w:sz w:val="20"/>
                <w:szCs w:val="20"/>
                <w:lang w:val="uk-UA" w:eastAsia="ru-RU"/>
              </w:rPr>
              <w:t>с.Загнітків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,</w:t>
            </w:r>
            <w:r w:rsidRPr="00EC5680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с.Івашків, с.Круті, с.Семенівка, с.Лабушне, с.Мала Слобідка, </w:t>
            </w:r>
            <w:r w:rsidRPr="00EC5680">
              <w:rPr>
                <w:rFonts w:ascii="Times New Roman" w:hAnsi="Times New Roman"/>
                <w:sz w:val="20"/>
                <w:szCs w:val="20"/>
                <w:lang w:val="uk-UA" w:eastAsia="ru-RU"/>
              </w:rPr>
              <w:t>с.Олексіївка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, с.Олександрівка, с.Петрівка, с.Стримба, с.Писарівка, с.Смолянка, с.Кирилівка, с.Тимкове, с.Шершенці</w:t>
            </w:r>
          </w:p>
        </w:tc>
      </w:tr>
    </w:tbl>
    <w:p w:rsidR="00855601" w:rsidRDefault="00855601" w:rsidP="000950EE">
      <w:pPr>
        <w:ind w:firstLine="708"/>
        <w:jc w:val="both"/>
        <w:rPr>
          <w:rFonts w:ascii="Times New Roman" w:hAnsi="Times New Roman" w:cs="Times New Roman"/>
          <w:b/>
          <w:lang w:val="uk-UA"/>
        </w:rPr>
      </w:pPr>
    </w:p>
    <w:p w:rsidR="00E17F01" w:rsidRPr="000950EE" w:rsidRDefault="00E17F01" w:rsidP="00E17F0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З метою недопущення розірвання меж територіальних виборчих округів в Любашівському районі Одеської області, с.Іванівка Сергіївської сільської Ради, с.Сергіївка, с.Нововоздвіженка, с.Олександрівка, с.Пилипівка, с.Агафіївка виключити з територіального виборчого округу №34 та включити в територіальний виборчий округ №35, в зв’язку з чим в</w:t>
      </w:r>
      <w:r w:rsidRPr="000950E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икласти позиції щодо територіальних виборчих округів №№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34,35 </w:t>
      </w:r>
      <w:r w:rsidRPr="000950EE">
        <w:rPr>
          <w:rFonts w:ascii="Times New Roman" w:hAnsi="Times New Roman" w:cs="Times New Roman"/>
          <w:color w:val="000000"/>
          <w:sz w:val="24"/>
          <w:szCs w:val="24"/>
          <w:lang w:val="uk-UA"/>
        </w:rPr>
        <w:t>в такій редакції:</w:t>
      </w:r>
    </w:p>
    <w:tbl>
      <w:tblPr>
        <w:tblW w:w="4837" w:type="pct"/>
        <w:tblCellSpacing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596"/>
        <w:gridCol w:w="662"/>
        <w:gridCol w:w="5863"/>
      </w:tblGrid>
      <w:tr w:rsidR="003B1B3B" w:rsidRPr="0066271B" w:rsidTr="003B1B3B">
        <w:trPr>
          <w:tblCellSpacing w:w="6" w:type="dxa"/>
        </w:trPr>
        <w:tc>
          <w:tcPr>
            <w:tcW w:w="0" w:type="auto"/>
            <w:vAlign w:val="center"/>
          </w:tcPr>
          <w:p w:rsidR="003B1B3B" w:rsidRPr="00267F7E" w:rsidRDefault="003B1B3B" w:rsidP="00256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7F7E">
              <w:rPr>
                <w:rFonts w:ascii="Times New Roman" w:hAnsi="Times New Roman"/>
                <w:sz w:val="24"/>
                <w:szCs w:val="24"/>
                <w:lang w:eastAsia="ru-RU"/>
              </w:rPr>
              <w:t>Територіальний виборчий округ №34 з виборів депутатів Одеської обласної ради</w:t>
            </w:r>
          </w:p>
        </w:tc>
        <w:tc>
          <w:tcPr>
            <w:tcW w:w="0" w:type="auto"/>
            <w:vAlign w:val="center"/>
          </w:tcPr>
          <w:p w:rsidR="003B1B3B" w:rsidRPr="00EB20A0" w:rsidRDefault="003B1B3B" w:rsidP="00256DF6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10662</w:t>
            </w:r>
          </w:p>
        </w:tc>
        <w:tc>
          <w:tcPr>
            <w:tcW w:w="0" w:type="auto"/>
            <w:vAlign w:val="center"/>
          </w:tcPr>
          <w:p w:rsidR="003B1B3B" w:rsidRPr="00267F7E" w:rsidRDefault="003B1B3B" w:rsidP="00256DF6">
            <w:pPr>
              <w:spacing w:after="0" w:line="240" w:lineRule="auto"/>
              <w:rPr>
                <w:rFonts w:ascii="Times New Roman" w:hAnsi="Times New Roman"/>
                <w:color w:val="00B0F0"/>
                <w:sz w:val="24"/>
                <w:szCs w:val="24"/>
                <w:lang w:val="uk-UA" w:eastAsia="ru-RU"/>
              </w:rPr>
            </w:pPr>
            <w:r w:rsidRPr="00EB20A0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Любашівський район: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смт </w:t>
            </w:r>
            <w:r w:rsidRPr="0066271B">
              <w:rPr>
                <w:rFonts w:ascii="Times New Roman" w:hAnsi="Times New Roman"/>
                <w:sz w:val="20"/>
                <w:szCs w:val="20"/>
                <w:lang w:val="uk-UA"/>
              </w:rPr>
              <w:t>Зеленогірське, с.Арчепітовка, с.Бобрик Другий, с.Бобрик Перший, с.Янишівка, с.Бокове, с.Велике Бокове, с.Заплази, с.Петрівка, с.Чайківка, с.Василівка, с.Володимирівка, с.Гвоздавка Друга, с.Гвоздавка Перша, с.Солтанівка, с.Чабанівка, с.Шликареве, с.Агеївка, с.Антонівка, с.Іван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і</w:t>
            </w:r>
            <w:r w:rsidRPr="0066271B">
              <w:rPr>
                <w:rFonts w:ascii="Times New Roman" w:hAnsi="Times New Roman"/>
                <w:sz w:val="20"/>
                <w:szCs w:val="20"/>
                <w:lang w:val="uk-UA"/>
              </w:rPr>
              <w:t>вка Іванівськой сільскої ради, с.Степанівка, с.Адамівка, с.Кричунове, с.Демидівка, с.Новоселівка, с.Познанка Друга, с.Познанка Перша, , с.Ясенове  Друге, с.Ясеново Перше</w:t>
            </w:r>
          </w:p>
        </w:tc>
      </w:tr>
      <w:tr w:rsidR="003B1B3B" w:rsidRPr="0066271B" w:rsidTr="003B1B3B">
        <w:trPr>
          <w:tblCellSpacing w:w="6" w:type="dxa"/>
        </w:trPr>
        <w:tc>
          <w:tcPr>
            <w:tcW w:w="0" w:type="auto"/>
            <w:vAlign w:val="center"/>
          </w:tcPr>
          <w:p w:rsidR="003B1B3B" w:rsidRPr="00267F7E" w:rsidRDefault="003B1B3B" w:rsidP="00256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7F7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Територіальний виборчий округ №35 з виборів депутатів Одеської обласної ради</w:t>
            </w:r>
          </w:p>
        </w:tc>
        <w:tc>
          <w:tcPr>
            <w:tcW w:w="0" w:type="auto"/>
            <w:vAlign w:val="center"/>
          </w:tcPr>
          <w:p w:rsidR="003B1B3B" w:rsidRPr="00EB20A0" w:rsidRDefault="003B1B3B" w:rsidP="00256DF6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12864</w:t>
            </w:r>
          </w:p>
        </w:tc>
        <w:tc>
          <w:tcPr>
            <w:tcW w:w="0" w:type="auto"/>
            <w:vAlign w:val="center"/>
          </w:tcPr>
          <w:p w:rsidR="003B1B3B" w:rsidRPr="00EB20A0" w:rsidRDefault="003B1B3B" w:rsidP="00256DF6">
            <w:pPr>
              <w:spacing w:after="0" w:line="240" w:lineRule="auto"/>
              <w:rPr>
                <w:rFonts w:ascii="Times New Roman" w:hAnsi="Times New Roman"/>
                <w:color w:val="00B0F0"/>
                <w:sz w:val="20"/>
                <w:szCs w:val="20"/>
                <w:lang w:val="uk-UA" w:eastAsia="ru-RU"/>
              </w:rPr>
            </w:pPr>
            <w:r w:rsidRPr="00EB20A0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Любашівський </w:t>
            </w:r>
            <w:r w:rsidRPr="0066271B">
              <w:rPr>
                <w:rFonts w:ascii="Times New Roman" w:hAnsi="Times New Roman"/>
                <w:sz w:val="24"/>
                <w:szCs w:val="24"/>
                <w:lang w:val="uk-UA"/>
              </w:rPr>
              <w:t>район</w:t>
            </w:r>
            <w:r w:rsidRPr="0066271B">
              <w:rPr>
                <w:rFonts w:ascii="Times New Roman" w:hAnsi="Times New Roman"/>
                <w:sz w:val="20"/>
                <w:szCs w:val="20"/>
                <w:lang w:val="uk-UA"/>
              </w:rPr>
              <w:t>:смт Любашівка, с.Жовтневе, с.Велика Василівка, с.Комарівка, с.Мала Василівка, с.Михайлівка, с.Новоалександрівка, с.Бобрицьке, с.Дмитрівське, с.Новокарбівка, с.Сирирівське, с.Чайківське, с.Червоний Яр, с.Шкарбинка, с.Покровка, с.Катеринівка Перша, с.Козачий Яр, с.Новотроїцьке, с.Троїцьке, с.Шайтанка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66271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с.Агафіївка, с.Пилипівка, с.Іванівка Сергіївської сель</w:t>
            </w:r>
            <w:bookmarkStart w:id="0" w:name="_GoBack"/>
            <w:bookmarkEnd w:id="0"/>
            <w:r w:rsidRPr="0066271B">
              <w:rPr>
                <w:rFonts w:ascii="Times New Roman" w:hAnsi="Times New Roman"/>
                <w:sz w:val="20"/>
                <w:szCs w:val="20"/>
                <w:lang w:val="uk-UA"/>
              </w:rPr>
              <w:t>скої ради, с.Нововоздвиженка, с.Олександрівка, с.Сергіївка</w:t>
            </w:r>
          </w:p>
        </w:tc>
      </w:tr>
    </w:tbl>
    <w:p w:rsidR="00E17F01" w:rsidRDefault="00E17F01" w:rsidP="00E05DAB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3B1B3B" w:rsidRPr="000950EE" w:rsidRDefault="003B1B3B" w:rsidP="003B1B3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З метою недопущення розірвання меж територіальних виборчих округів в Саратському районі Одеської області, </w:t>
      </w:r>
      <w:r w:rsidRPr="00D16F41">
        <w:rPr>
          <w:rFonts w:ascii="Times New Roman" w:hAnsi="Times New Roman"/>
          <w:sz w:val="24"/>
          <w:szCs w:val="24"/>
          <w:lang w:val="uk-UA"/>
        </w:rPr>
        <w:t>с.Комишівка Перша, с.Успенівка,</w:t>
      </w:r>
      <w:r w:rsidRPr="00D16F41">
        <w:rPr>
          <w:rFonts w:ascii="Times New Roman" w:hAnsi="Times New Roman" w:cs="Times New Roman"/>
          <w:sz w:val="24"/>
          <w:szCs w:val="24"/>
          <w:lang w:val="uk-UA"/>
        </w:rPr>
        <w:t xml:space="preserve"> виключити з територіального виборчого округу №</w:t>
      </w:r>
      <w:r w:rsidR="00D16F41" w:rsidRPr="00D16F41">
        <w:rPr>
          <w:rFonts w:ascii="Times New Roman" w:hAnsi="Times New Roman" w:cs="Times New Roman"/>
          <w:sz w:val="24"/>
          <w:szCs w:val="24"/>
          <w:lang w:val="uk-UA"/>
        </w:rPr>
        <w:t xml:space="preserve">47 </w:t>
      </w:r>
      <w:r w:rsidRPr="00D16F41">
        <w:rPr>
          <w:rFonts w:ascii="Times New Roman" w:hAnsi="Times New Roman" w:cs="Times New Roman"/>
          <w:sz w:val="24"/>
          <w:szCs w:val="24"/>
          <w:lang w:val="uk-UA"/>
        </w:rPr>
        <w:t>та включити в територіальний виборчий округ №</w:t>
      </w:r>
      <w:r w:rsidR="00D16F41" w:rsidRPr="00D16F41">
        <w:rPr>
          <w:rFonts w:ascii="Times New Roman" w:hAnsi="Times New Roman" w:cs="Times New Roman"/>
          <w:sz w:val="24"/>
          <w:szCs w:val="24"/>
          <w:lang w:val="uk-UA"/>
        </w:rPr>
        <w:t xml:space="preserve">48; </w:t>
      </w:r>
      <w:r w:rsidR="00D16F41" w:rsidRPr="00D16F41">
        <w:rPr>
          <w:rFonts w:ascii="Times New Roman" w:hAnsi="Times New Roman"/>
          <w:sz w:val="24"/>
          <w:szCs w:val="24"/>
          <w:lang w:val="uk-UA"/>
        </w:rPr>
        <w:t xml:space="preserve">с.Крива Балка, с.Над’ярне </w:t>
      </w:r>
      <w:r w:rsidR="00D16F41" w:rsidRPr="00D16F41">
        <w:rPr>
          <w:rFonts w:ascii="Times New Roman" w:hAnsi="Times New Roman" w:cs="Times New Roman"/>
          <w:sz w:val="24"/>
          <w:szCs w:val="24"/>
          <w:lang w:val="uk-UA"/>
        </w:rPr>
        <w:t>виключити з територіального виборчого округу №48 та включити в територіальний виборчий</w:t>
      </w:r>
      <w:r w:rsidR="00D16F41" w:rsidRPr="00D16F41">
        <w:rPr>
          <w:rFonts w:ascii="Times New Roman" w:hAnsi="Times New Roman" w:cs="Times New Roman"/>
          <w:lang w:val="uk-UA"/>
        </w:rPr>
        <w:t xml:space="preserve"> </w:t>
      </w:r>
      <w:r w:rsidR="00D16F41">
        <w:rPr>
          <w:rFonts w:ascii="Times New Roman" w:hAnsi="Times New Roman" w:cs="Times New Roman"/>
          <w:lang w:val="uk-UA"/>
        </w:rPr>
        <w:t>округ №47</w:t>
      </w:r>
      <w:r>
        <w:rPr>
          <w:rFonts w:ascii="Times New Roman" w:hAnsi="Times New Roman" w:cs="Times New Roman"/>
          <w:lang w:val="uk-UA"/>
        </w:rPr>
        <w:t>, в зв’язку з чим в</w:t>
      </w:r>
      <w:r w:rsidRPr="000950E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икласти позиції щодо територіальних виборчих округів №№ </w:t>
      </w:r>
      <w:r w:rsidR="00D16F41">
        <w:rPr>
          <w:rFonts w:ascii="Times New Roman" w:hAnsi="Times New Roman" w:cs="Times New Roman"/>
          <w:color w:val="000000"/>
          <w:sz w:val="24"/>
          <w:szCs w:val="24"/>
          <w:lang w:val="uk-UA"/>
        </w:rPr>
        <w:t>47,48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950EE">
        <w:rPr>
          <w:rFonts w:ascii="Times New Roman" w:hAnsi="Times New Roman" w:cs="Times New Roman"/>
          <w:color w:val="000000"/>
          <w:sz w:val="24"/>
          <w:szCs w:val="24"/>
          <w:lang w:val="uk-UA"/>
        </w:rPr>
        <w:t>в такій редакції:</w:t>
      </w:r>
    </w:p>
    <w:p w:rsidR="003B1B3B" w:rsidRPr="003B1B3B" w:rsidRDefault="003B1B3B" w:rsidP="00E05DAB">
      <w:pPr>
        <w:ind w:firstLine="708"/>
        <w:jc w:val="both"/>
        <w:rPr>
          <w:rFonts w:ascii="Times New Roman" w:hAnsi="Times New Roman" w:cs="Times New Roman"/>
          <w:lang w:val="uk-UA"/>
        </w:rPr>
      </w:pPr>
    </w:p>
    <w:tbl>
      <w:tblPr>
        <w:tblW w:w="4837" w:type="pct"/>
        <w:tblCellSpacing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619"/>
        <w:gridCol w:w="662"/>
        <w:gridCol w:w="5840"/>
      </w:tblGrid>
      <w:tr w:rsidR="00D16F41" w:rsidRPr="003F1CE3" w:rsidTr="003B1B3B">
        <w:trPr>
          <w:tblCellSpacing w:w="6" w:type="dxa"/>
        </w:trPr>
        <w:tc>
          <w:tcPr>
            <w:tcW w:w="0" w:type="auto"/>
            <w:vAlign w:val="center"/>
          </w:tcPr>
          <w:p w:rsidR="003B1B3B" w:rsidRPr="00D16F41" w:rsidRDefault="003B1B3B" w:rsidP="00256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6F41">
              <w:rPr>
                <w:rFonts w:ascii="Times New Roman" w:hAnsi="Times New Roman"/>
                <w:sz w:val="24"/>
                <w:szCs w:val="24"/>
                <w:lang w:eastAsia="ru-RU"/>
              </w:rPr>
              <w:t>Територіальний виборчий округ №47 з виборів депутатів Одеської обласної ради</w:t>
            </w:r>
          </w:p>
        </w:tc>
        <w:tc>
          <w:tcPr>
            <w:tcW w:w="0" w:type="auto"/>
            <w:vAlign w:val="center"/>
          </w:tcPr>
          <w:p w:rsidR="003B1B3B" w:rsidRPr="00D16F41" w:rsidRDefault="003B1B3B" w:rsidP="00256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D16F41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17132</w:t>
            </w:r>
          </w:p>
        </w:tc>
        <w:tc>
          <w:tcPr>
            <w:tcW w:w="0" w:type="auto"/>
            <w:vAlign w:val="center"/>
          </w:tcPr>
          <w:p w:rsidR="003B1B3B" w:rsidRPr="00D16F41" w:rsidRDefault="003B1B3B" w:rsidP="00D16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D16F41">
              <w:rPr>
                <w:rFonts w:ascii="Times New Roman" w:hAnsi="Times New Roman"/>
                <w:sz w:val="24"/>
                <w:szCs w:val="24"/>
                <w:lang w:val="uk-UA"/>
              </w:rPr>
              <w:t>Саратський район:</w:t>
            </w:r>
            <w:r w:rsidRPr="00D16F41">
              <w:rPr>
                <w:rFonts w:ascii="Times New Roman" w:hAnsi="Times New Roman"/>
                <w:sz w:val="20"/>
                <w:szCs w:val="20"/>
                <w:lang w:val="uk-UA"/>
              </w:rPr>
              <w:t>с.Долинка, с.Зоря, с.Констянтиновка, с.Кулевча, с.Миколаївка-Новоросійська, с.Михайлівка, с.Плахтіївка, с.Розівка, с.Сергіївка, с.Великорибальске, с.Ярославка</w:t>
            </w:r>
            <w:r w:rsidR="00D16F41" w:rsidRPr="00D16F41">
              <w:rPr>
                <w:rFonts w:ascii="Times New Roman" w:hAnsi="Times New Roman"/>
                <w:sz w:val="20"/>
                <w:szCs w:val="20"/>
                <w:lang w:val="uk-UA"/>
              </w:rPr>
              <w:t>, с.Крива Балка, с.Над’ярне</w:t>
            </w:r>
          </w:p>
        </w:tc>
      </w:tr>
      <w:tr w:rsidR="00D16F41" w:rsidRPr="00D16F41" w:rsidTr="003B1B3B">
        <w:trPr>
          <w:tblCellSpacing w:w="6" w:type="dxa"/>
        </w:trPr>
        <w:tc>
          <w:tcPr>
            <w:tcW w:w="0" w:type="auto"/>
            <w:vAlign w:val="center"/>
          </w:tcPr>
          <w:p w:rsidR="003B1B3B" w:rsidRPr="00D16F41" w:rsidRDefault="003B1B3B" w:rsidP="00256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6F41">
              <w:rPr>
                <w:rFonts w:ascii="Times New Roman" w:hAnsi="Times New Roman"/>
                <w:sz w:val="24"/>
                <w:szCs w:val="24"/>
                <w:lang w:eastAsia="ru-RU"/>
              </w:rPr>
              <w:t>Територіальний виборчий округ №48 з виборів депутатів Одеської обласної ради</w:t>
            </w:r>
          </w:p>
        </w:tc>
        <w:tc>
          <w:tcPr>
            <w:tcW w:w="0" w:type="auto"/>
            <w:vAlign w:val="center"/>
          </w:tcPr>
          <w:p w:rsidR="003B1B3B" w:rsidRPr="00D16F41" w:rsidRDefault="003B1B3B" w:rsidP="00256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16F4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17421</w:t>
            </w:r>
          </w:p>
        </w:tc>
        <w:tc>
          <w:tcPr>
            <w:tcW w:w="0" w:type="auto"/>
            <w:vAlign w:val="center"/>
          </w:tcPr>
          <w:p w:rsidR="003B1B3B" w:rsidRPr="00D16F41" w:rsidRDefault="003B1B3B" w:rsidP="00D16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D16F41">
              <w:rPr>
                <w:rFonts w:ascii="Times New Roman" w:hAnsi="Times New Roman"/>
                <w:sz w:val="24"/>
                <w:szCs w:val="24"/>
                <w:lang w:val="uk-UA"/>
              </w:rPr>
              <w:t>Саратський район:</w:t>
            </w:r>
            <w:r w:rsidRPr="00D16F41">
              <w:rPr>
                <w:rFonts w:ascii="Times New Roman" w:hAnsi="Times New Roman"/>
                <w:sz w:val="20"/>
                <w:szCs w:val="20"/>
                <w:lang w:val="uk-UA"/>
              </w:rPr>
              <w:t>смт. Сарата, с.Введенка, с.Кам’янка, с.Мирнопілля, с.Нова Іванівка, с.с.Нова Плахтіївка, с.Міняйлівка, с. с.Фуратівка, с.Благодатне, с.Молдове, с.Надежда, с.Негрове, с-ще Пасічне, с.Новоселівка, с.Петропалівка, с.Лугове, с.Ройлянка, с.Світлодолинське, с.Семисотка, с.Старосілля, с.Пшеничне, с.Фараонівка, с.Забари</w:t>
            </w:r>
            <w:r w:rsidR="00D16F41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D16F41" w:rsidRPr="00D16F4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D16F41">
              <w:rPr>
                <w:rFonts w:ascii="Times New Roman" w:hAnsi="Times New Roman"/>
                <w:sz w:val="20"/>
                <w:szCs w:val="20"/>
                <w:lang w:val="uk-UA"/>
              </w:rPr>
              <w:t>с.Комишівка Перша, с.Успенівка</w:t>
            </w:r>
          </w:p>
        </w:tc>
      </w:tr>
    </w:tbl>
    <w:p w:rsidR="003B1B3B" w:rsidRPr="00D16F41" w:rsidRDefault="003B1B3B" w:rsidP="00E05DAB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0950EE" w:rsidRPr="00E05DAB" w:rsidRDefault="002A5BD5" w:rsidP="0072789E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 метою недопущення розірвання меж територіальних виборчих округів в місті Білгород-Дністровський Одеської області, з</w:t>
      </w:r>
      <w:r w:rsidR="00E05DAB" w:rsidRPr="00E05DAB">
        <w:rPr>
          <w:rFonts w:ascii="Times New Roman" w:hAnsi="Times New Roman" w:cs="Times New Roman"/>
          <w:lang w:val="uk-UA"/>
        </w:rPr>
        <w:t>вичайну виборчу дільницю №510962 виключити з меж територіального виборчого округу №55, включити в межі територіального виборчого округу № 57;</w:t>
      </w:r>
      <w:r w:rsidR="0072789E">
        <w:rPr>
          <w:rFonts w:ascii="Times New Roman" w:hAnsi="Times New Roman" w:cs="Times New Roman"/>
          <w:lang w:val="uk-UA"/>
        </w:rPr>
        <w:t xml:space="preserve"> </w:t>
      </w:r>
      <w:r w:rsidR="00E05DAB" w:rsidRPr="0072789E">
        <w:rPr>
          <w:rFonts w:ascii="Times New Roman" w:hAnsi="Times New Roman" w:cs="Times New Roman"/>
          <w:sz w:val="24"/>
          <w:szCs w:val="24"/>
          <w:lang w:val="uk-UA"/>
        </w:rPr>
        <w:t>Спеціальні</w:t>
      </w:r>
      <w:r w:rsidR="007278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5DAB" w:rsidRPr="0072789E">
        <w:rPr>
          <w:rFonts w:ascii="Times New Roman" w:hAnsi="Times New Roman" w:cs="Times New Roman"/>
          <w:sz w:val="24"/>
          <w:szCs w:val="24"/>
          <w:lang w:val="uk-UA"/>
        </w:rPr>
        <w:t>виборчі</w:t>
      </w:r>
      <w:r w:rsidR="007278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5DAB" w:rsidRPr="0072789E">
        <w:rPr>
          <w:rFonts w:ascii="Times New Roman" w:hAnsi="Times New Roman" w:cs="Times New Roman"/>
          <w:sz w:val="24"/>
          <w:szCs w:val="24"/>
          <w:lang w:val="uk-UA"/>
        </w:rPr>
        <w:t xml:space="preserve">дільниці </w:t>
      </w:r>
      <w:r w:rsidR="0072789E" w:rsidRPr="0072789E">
        <w:rPr>
          <w:rFonts w:ascii="Times New Roman" w:hAnsi="Times New Roman" w:cs="Times New Roman"/>
          <w:sz w:val="24"/>
          <w:szCs w:val="24"/>
        </w:rPr>
        <w:t xml:space="preserve">510976 </w:t>
      </w:r>
      <w:r w:rsidR="0072789E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72789E" w:rsidRPr="0072789E">
        <w:rPr>
          <w:rFonts w:ascii="Times New Roman" w:hAnsi="Times New Roman" w:cs="Times New Roman"/>
          <w:sz w:val="24"/>
          <w:szCs w:val="24"/>
        </w:rPr>
        <w:t>510973</w:t>
      </w:r>
      <w:r w:rsidR="0072789E" w:rsidRPr="007278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5DAB" w:rsidRPr="0072789E">
        <w:rPr>
          <w:rFonts w:ascii="Times New Roman" w:hAnsi="Times New Roman" w:cs="Times New Roman"/>
          <w:sz w:val="24"/>
          <w:szCs w:val="24"/>
          <w:lang w:val="uk-UA"/>
        </w:rPr>
        <w:t>виключити</w:t>
      </w:r>
      <w:r w:rsidR="00E05DAB" w:rsidRPr="00E05DAB">
        <w:rPr>
          <w:rFonts w:ascii="Times New Roman" w:hAnsi="Times New Roman" w:cs="Times New Roman"/>
          <w:lang w:val="uk-UA"/>
        </w:rPr>
        <w:t xml:space="preserve"> з меж територіального виборчого округу №57 та включити в межі територіального виборчого округу № 5</w:t>
      </w:r>
      <w:r w:rsidR="00855601">
        <w:rPr>
          <w:rFonts w:ascii="Times New Roman" w:hAnsi="Times New Roman" w:cs="Times New Roman"/>
          <w:lang w:val="uk-UA"/>
        </w:rPr>
        <w:t>5</w:t>
      </w:r>
      <w:r w:rsidR="00E05DAB" w:rsidRPr="00E05DAB">
        <w:rPr>
          <w:rFonts w:ascii="Times New Roman" w:hAnsi="Times New Roman" w:cs="Times New Roman"/>
          <w:lang w:val="uk-UA"/>
        </w:rPr>
        <w:t xml:space="preserve">, оскільки за територіальною належністю вони </w:t>
      </w:r>
      <w:r w:rsidR="00855601" w:rsidRPr="00E05DAB">
        <w:rPr>
          <w:rFonts w:ascii="Times New Roman" w:hAnsi="Times New Roman" w:cs="Times New Roman"/>
          <w:lang w:val="uk-UA"/>
        </w:rPr>
        <w:t>відносяться</w:t>
      </w:r>
      <w:r w:rsidR="00E05DAB" w:rsidRPr="00E05DAB">
        <w:rPr>
          <w:rFonts w:ascii="Times New Roman" w:hAnsi="Times New Roman" w:cs="Times New Roman"/>
          <w:lang w:val="uk-UA"/>
        </w:rPr>
        <w:t xml:space="preserve"> </w:t>
      </w:r>
      <w:r w:rsidR="00855601">
        <w:rPr>
          <w:rFonts w:ascii="Times New Roman" w:hAnsi="Times New Roman" w:cs="Times New Roman"/>
          <w:lang w:val="uk-UA"/>
        </w:rPr>
        <w:t>д</w:t>
      </w:r>
      <w:r w:rsidR="00E05DAB" w:rsidRPr="00E05DAB">
        <w:rPr>
          <w:rFonts w:ascii="Times New Roman" w:hAnsi="Times New Roman" w:cs="Times New Roman"/>
          <w:lang w:val="uk-UA"/>
        </w:rPr>
        <w:t xml:space="preserve">о територіального виборчого округу № 55, в зв’язку з чим </w:t>
      </w:r>
      <w:r w:rsidR="000950EE" w:rsidRPr="00E05DAB">
        <w:rPr>
          <w:rFonts w:ascii="Times New Roman" w:hAnsi="Times New Roman" w:cs="Times New Roman"/>
          <w:lang w:val="uk-UA"/>
        </w:rPr>
        <w:t>в</w:t>
      </w:r>
      <w:r w:rsidR="000950EE" w:rsidRPr="00E05DAB">
        <w:rPr>
          <w:rFonts w:ascii="Times New Roman" w:hAnsi="Times New Roman" w:cs="Times New Roman"/>
          <w:color w:val="000000"/>
          <w:sz w:val="24"/>
          <w:szCs w:val="24"/>
          <w:lang w:val="uk-UA"/>
        </w:rPr>
        <w:t>икласти позиції щодо територіальних виборчих округів №№ 55</w:t>
      </w:r>
      <w:r w:rsidR="00E05DAB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B42B8" w:rsidRPr="00E05DA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57 </w:t>
      </w:r>
      <w:r w:rsidR="000950EE" w:rsidRPr="00E05DAB">
        <w:rPr>
          <w:rFonts w:ascii="Times New Roman" w:hAnsi="Times New Roman" w:cs="Times New Roman"/>
          <w:color w:val="000000"/>
          <w:sz w:val="24"/>
          <w:szCs w:val="24"/>
          <w:lang w:val="uk-UA"/>
        </w:rPr>
        <w:t>в такій редакції:</w:t>
      </w:r>
    </w:p>
    <w:tbl>
      <w:tblPr>
        <w:tblW w:w="4797" w:type="pct"/>
        <w:tblCellSpacing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321"/>
        <w:gridCol w:w="1128"/>
        <w:gridCol w:w="5596"/>
      </w:tblGrid>
      <w:tr w:rsidR="00133BF6" w:rsidRPr="0066271B" w:rsidTr="00133BF6">
        <w:trPr>
          <w:tblCellSpacing w:w="6" w:type="dxa"/>
        </w:trPr>
        <w:tc>
          <w:tcPr>
            <w:tcW w:w="1273" w:type="pct"/>
            <w:vAlign w:val="center"/>
          </w:tcPr>
          <w:p w:rsidR="00133BF6" w:rsidRPr="006C6B07" w:rsidRDefault="00133BF6" w:rsidP="008B1F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B07">
              <w:rPr>
                <w:rFonts w:ascii="Times New Roman" w:hAnsi="Times New Roman"/>
                <w:sz w:val="24"/>
                <w:szCs w:val="24"/>
                <w:lang w:eastAsia="ru-RU"/>
              </w:rPr>
              <w:t>Територіальний виборчий округ №55 з виборів депутатів Одеської обласної ради</w:t>
            </w:r>
          </w:p>
        </w:tc>
        <w:tc>
          <w:tcPr>
            <w:tcW w:w="617" w:type="pct"/>
            <w:vAlign w:val="center"/>
          </w:tcPr>
          <w:p w:rsidR="00133BF6" w:rsidRPr="0068401B" w:rsidRDefault="00133BF6" w:rsidP="008B1FC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133BF6" w:rsidRPr="00A54E95" w:rsidRDefault="00133BF6" w:rsidP="00450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15960</w:t>
            </w:r>
          </w:p>
        </w:tc>
        <w:tc>
          <w:tcPr>
            <w:tcW w:w="3083" w:type="pct"/>
            <w:vAlign w:val="center"/>
          </w:tcPr>
          <w:p w:rsidR="00133BF6" w:rsidRPr="000950EE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950E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510947</w:t>
            </w:r>
          </w:p>
          <w:p w:rsidR="00133BF6" w:rsidRDefault="00133BF6" w:rsidP="009F1FEF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950E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м.Білгород-Дністровський – вул.Героїв Сталінграду: 31, 33, 35, 37, 39, 42–104; вул.Горького: 37–55 к.А; вул.Кар’єрна, вул.Лиманська, вул.Ломоносова, вул.Провадійська: 15 к.А, 27; вул.Франко, вул.Шабська: 50, 52, 54, 56–56 к.А, 58–116; пров.Бебеля, пров.Дністровський, пров.Лиманський, пров.Східний, пров.Франко, пров.Шабський</w:t>
            </w:r>
          </w:p>
          <w:p w:rsidR="00133BF6" w:rsidRPr="000950EE" w:rsidRDefault="00133BF6" w:rsidP="009F1FEF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950E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510948</w:t>
            </w:r>
          </w:p>
          <w:p w:rsidR="00133BF6" w:rsidRDefault="00133BF6" w:rsidP="009F1FEF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950E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м.Білгород-Дністровський – вул.Енгельса: 12–12 к.А, 14–16 к.А, 23–23 к.А; вул.Калініна: 35, 37, 43, 45–47 к.Б; вул.Миру, вул.Провадійська: 1–15, 16–25; вул.Тимирязєва: 15, 17, 19–40; пров.Лікарняний</w:t>
            </w:r>
          </w:p>
          <w:p w:rsidR="00133BF6" w:rsidRPr="000950EE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950E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510963</w:t>
            </w:r>
          </w:p>
          <w:p w:rsidR="00133BF6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950E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м.Білгород-Дністровський – вул.Бугазська, вул.Перемоги: 2–8 к.А, 12;</w:t>
            </w:r>
          </w:p>
          <w:p w:rsidR="00133BF6" w:rsidRPr="000950EE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950E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510964</w:t>
            </w:r>
          </w:p>
          <w:p w:rsidR="00133BF6" w:rsidRPr="000950EE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950E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м.Білгород-Дністровський – вул.Перемоги: 11–11 к.А, 13–20 </w:t>
            </w:r>
            <w:r w:rsidRPr="000950E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к.Г, 23, 25–28, 31 к.Б;</w:t>
            </w:r>
          </w:p>
          <w:p w:rsidR="00133BF6" w:rsidRPr="00024145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45">
              <w:rPr>
                <w:rFonts w:ascii="Times New Roman" w:hAnsi="Times New Roman"/>
                <w:color w:val="000000"/>
                <w:sz w:val="20"/>
                <w:szCs w:val="20"/>
              </w:rPr>
              <w:t>510965</w:t>
            </w:r>
          </w:p>
          <w:p w:rsidR="00133BF6" w:rsidRPr="00024145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45">
              <w:rPr>
                <w:rFonts w:ascii="Times New Roman" w:hAnsi="Times New Roman"/>
                <w:color w:val="000000"/>
                <w:sz w:val="20"/>
                <w:szCs w:val="20"/>
              </w:rPr>
              <w:t>м.Білгород-Дністровський – вул.Паркова: 1–6; вул.Перемоги: 21–22, 24, 29–30 к.Б, 33–34;</w:t>
            </w:r>
          </w:p>
          <w:p w:rsidR="00133BF6" w:rsidRPr="00024145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45">
              <w:rPr>
                <w:rFonts w:ascii="Times New Roman" w:hAnsi="Times New Roman"/>
                <w:color w:val="000000"/>
                <w:sz w:val="20"/>
                <w:szCs w:val="20"/>
              </w:rPr>
              <w:t>510966</w:t>
            </w:r>
          </w:p>
          <w:p w:rsidR="00133BF6" w:rsidRPr="00024145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45">
              <w:rPr>
                <w:rFonts w:ascii="Times New Roman" w:hAnsi="Times New Roman"/>
                <w:color w:val="000000"/>
                <w:sz w:val="20"/>
                <w:szCs w:val="20"/>
              </w:rPr>
              <w:t>м.Білгород-Дністровський – вул.Пирогова, вул.Сонячна: 4–11 к.Б, 19–25 к.В;</w:t>
            </w:r>
          </w:p>
          <w:p w:rsidR="00133BF6" w:rsidRPr="00024145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45">
              <w:rPr>
                <w:rFonts w:ascii="Times New Roman" w:hAnsi="Times New Roman"/>
                <w:color w:val="000000"/>
                <w:sz w:val="20"/>
                <w:szCs w:val="20"/>
              </w:rPr>
              <w:t>510967</w:t>
            </w:r>
          </w:p>
          <w:p w:rsidR="00133BF6" w:rsidRPr="00024145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45">
              <w:rPr>
                <w:rFonts w:ascii="Times New Roman" w:hAnsi="Times New Roman"/>
                <w:color w:val="000000"/>
                <w:sz w:val="20"/>
                <w:szCs w:val="20"/>
              </w:rPr>
              <w:t>м.Білгород-Дністровський – вул.Південна: 23–56 к.В; вул.Сонячна: 12–14 к.А;</w:t>
            </w:r>
          </w:p>
          <w:p w:rsidR="00133BF6" w:rsidRPr="00024145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45">
              <w:rPr>
                <w:rFonts w:ascii="Times New Roman" w:hAnsi="Times New Roman"/>
                <w:color w:val="000000"/>
                <w:sz w:val="20"/>
                <w:szCs w:val="20"/>
              </w:rPr>
              <w:t>510968</w:t>
            </w:r>
          </w:p>
          <w:p w:rsidR="00133BF6" w:rsidRDefault="00133BF6" w:rsidP="008B1FC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4145">
              <w:rPr>
                <w:rFonts w:ascii="Times New Roman" w:hAnsi="Times New Roman"/>
                <w:color w:val="000000"/>
                <w:sz w:val="20"/>
                <w:szCs w:val="20"/>
              </w:rPr>
              <w:t>м.Білгород-Дністровський – вул.Паркова: 8–64 к.А; вул.Південна: 4–15 к.А;</w:t>
            </w:r>
          </w:p>
          <w:p w:rsidR="00133BF6" w:rsidRPr="005649BF" w:rsidRDefault="00133BF6" w:rsidP="009F1FEF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510973</w:t>
            </w:r>
          </w:p>
          <w:p w:rsidR="00133BF6" w:rsidRPr="005649BF" w:rsidRDefault="00133BF6" w:rsidP="009F1FEF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Білгород-Дністровська міська лікарня, пологове відділення</w:t>
            </w:r>
          </w:p>
          <w:p w:rsidR="00133BF6" w:rsidRPr="005649BF" w:rsidRDefault="00133BF6" w:rsidP="009F1FEF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510976</w:t>
            </w:r>
          </w:p>
          <w:p w:rsidR="00133BF6" w:rsidRPr="00024145" w:rsidRDefault="00133BF6" w:rsidP="00243A2E">
            <w:pPr>
              <w:keepLines/>
              <w:spacing w:after="0" w:line="240" w:lineRule="auto"/>
              <w:rPr>
                <w:rFonts w:ascii="Times New Roman" w:hAnsi="Times New Roman"/>
                <w:color w:val="00B0F0"/>
                <w:sz w:val="20"/>
                <w:szCs w:val="20"/>
                <w:lang w:val="uk-UA" w:eastAsia="ru-RU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Обласна психіатрична лікарня № 4</w:t>
            </w:r>
          </w:p>
        </w:tc>
      </w:tr>
      <w:tr w:rsidR="00133BF6" w:rsidRPr="00FB0192" w:rsidTr="00133BF6">
        <w:trPr>
          <w:tblCellSpacing w:w="6" w:type="dxa"/>
        </w:trPr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F6" w:rsidRPr="006C6B07" w:rsidRDefault="00133BF6" w:rsidP="008B1F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B0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Територіальний виборчий округ №57 з виборів депутатів Одеської обласної ради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F6" w:rsidRPr="005C7A63" w:rsidRDefault="00133BF6" w:rsidP="00FB0192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17226</w:t>
            </w:r>
          </w:p>
        </w:tc>
        <w:tc>
          <w:tcPr>
            <w:tcW w:w="3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F6" w:rsidRPr="005649BF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510945</w:t>
            </w:r>
          </w:p>
          <w:p w:rsidR="00133BF6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м.Білгород-Дністровський – вул.Горького: 2–34; вул.Дзержинського: 1, 3, 5, 7–7 к.А, 9, 11; вул.Жовтнева: 2–30; вул.Калініна: 1–9 к.А, 11–15, 17, 19, 21–21 к.А, 23–23 к.А; вул.Комсомольська: 1–11, 13, 15, 17–19, 23, 25; вул.Котовського, вул.Кутузова: 1–30; вул.Леніна: 1–43, 46, 48, 50, 54, 60, 62, 64–64 к.В, 68; вул.Леона Попова, вул.Суворова, вул.Ушакова: 1, 3–3 к.А; вул.Шабська: 1–23, 25, 27, 29, 31–31 к.Б, 33, 35, 37; вул.Шевченко: 1–40, 46–46 к.Б, 50, 52–52 к.А; пров.Котовського</w:t>
            </w:r>
          </w:p>
          <w:p w:rsidR="00133BF6" w:rsidRPr="005649BF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510946</w:t>
            </w:r>
          </w:p>
          <w:p w:rsidR="00133BF6" w:rsidRPr="005649BF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м.Білгород-Дністровський – вул.Героїв Сталінграду: 3–30, 32–32 к.А, 34, 36, 38, 40; вул.Горького: 36; вул.Калініна: 27, 29, 31–31/33, 33; вул.Першотравнева: 1 к.А–28, 32–34, 36, 38, 42, 44; вул.Пушкіна: 1–25; вул.Тимирязєва: 1–14, 16, 18; вул.Шабська: 24, 26, 28–28 к.А, 30, 32, 34, 36, 38–49, 51–51 к.Г, 53–53 к.В, 55, 57; вул.Шанцера Марата, пров.Безіменний, пров.Вільний, пров.Казарменний, пров.Калініна, пров.Кірова, пров.Першотравневий</w:t>
            </w:r>
          </w:p>
          <w:p w:rsidR="00133BF6" w:rsidRPr="005649BF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510949</w:t>
            </w:r>
          </w:p>
          <w:p w:rsidR="00133BF6" w:rsidRPr="005649BF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м.Білгород-Дністровський – вул.Енгельса: 1–11, 13, 17–21; вул.Калініна: 16, 18, 20, 22, 24–26, 28, 30, 32, 34, 36, 38–42, 44; вул.Комсомольська: 20–22, 24, 26, 28–30 к.А, 32–53; вул.Лазо: 2, 4, 6, 8–8 к.А, 10–12 к.А; вул.Мічуріна, вул.Чкалова, пров.Енгельса, пров.Лазо, пров.Мічуріна</w:t>
            </w:r>
          </w:p>
          <w:p w:rsidR="00133BF6" w:rsidRPr="005649BF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510950</w:t>
            </w:r>
          </w:p>
          <w:p w:rsidR="00133BF6" w:rsidRPr="005649BF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м.Білгород-Дністровський – вул.Дзержинського: 13–17, 19, 21, 35–41, 43–51, 53, 57–57 к.Б, 59, 61, 63, 65–65 к.А; вул.Жовтнева: 32–34; вул.Калініна: 10–10 к.В; вул.Кірова: 2 к.А–21 к.А; вул.Комсомольська: 12, 14, 16, 27–27 к.Б, 31; вул.Лазо: 16, 18, 20; вул.Лікарняна, вул.Маяковського: 1–35, 37–37 к.А, 39–47; вул.Московська: 1–14; вул.Першотравнева: 31, 35, 37, 39–41, 43, 45–71, 80; вул.Пушкіна: 28–33 к.В; вул.Радянська: 2–12 к.А; вул.8-го березня: 9, 10 к.Б–30; пров.Вокзальний, пров.Залізничників, пров.Зелений, пров.Маяковського, пров.Мельничний</w:t>
            </w:r>
          </w:p>
          <w:p w:rsidR="00133BF6" w:rsidRPr="005649BF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510951</w:t>
            </w:r>
          </w:p>
          <w:p w:rsidR="00133BF6" w:rsidRPr="005649BF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м.Білгород-Дністровський – вул.Дзержинського: 2–2 к.А, 4–4 к.А, 6, 8, 10–10 к.Б, 12, 18, 20–20 к.Б, 22–28; вул.Ізмаїльська: 1–30, 32, 34–36, 38, 40, 44; вул.Кишинівська: 1–37, 39, 41, 43–43 к.А, 45, 47, 49, 51; вул.Кірова: 23–52 к.Б; вул.Кутузова: 32–48; вул.Леніна: 45, 47, 49, 53, 55–59, 61, 63, 65–67, 70–96; вул.Свердлова: 1 к.А–48; вул.Ушакова: 2, 4–34; вул.Шевченко: 41–43 к.А, 47, 51, 53–72; пров.Пекарний</w:t>
            </w:r>
          </w:p>
          <w:p w:rsidR="00133BF6" w:rsidRPr="005649BF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510952</w:t>
            </w:r>
          </w:p>
          <w:p w:rsidR="00133BF6" w:rsidRPr="005649BF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м.Білгород-Дністровський – вул.Дзержинського: 42, 52, 54, 58, 60, 62, 64, 66, 68, 72, 74, 76; вул.Ізмаїльська: 31–31 к.Б, 33, 37, 39–39 к.Б, 41–43, 47–67, 74–76, 78, 80, 82; вул.Кишинівська: 38, 40, 42, 44–44 к.А, 46–46 к.А, 48, 50–50 к.А, 52–55 к.А, 57, 59–59 к.Г, 61–63, 65–65 к.А, 67–69 к.Б; вул.Колодязьна, вул.Московська: 18–51 к.Б; вул.Першотравнева: 77–79, 81–118 к.А; вул.Радянська: 14–43; вул.Свердлова: 51–82, 84, 86–86 к.Б, 88, 90; вул.8-го березня: 1–8, 10–10 к.А; пров.Дзержинського, пров.Колодязьний, пров.Піонерський, пров.Радянський, пров.Свердлова</w:t>
            </w:r>
          </w:p>
          <w:p w:rsidR="00133BF6" w:rsidRPr="005649BF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510953</w:t>
            </w:r>
          </w:p>
          <w:p w:rsidR="00133BF6" w:rsidRPr="005649BF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м.Білгород-Дністровський – вул.Анісімова, вул.Димитрова: 23–23 к.А, 25–25 к.А, 27, 30–34; вул.Жуковського, вул.Заливна: 1–9; вул.Кишинівська: 56, 58, 60, 64–64 к.А, 66, 70–116 к.А, 118–118 к.А, 120, 124–124 к.А, 126, 128–128 к.А, 130, 132, 134–134 к.А, 136, 138, 140, 142, 144–144 к.А, 146; вул.Лесі Українки: 58–58 к.Е, 64–68; вул.Огородна, вул.Островського: 44, 48–81; вул.Плавньова: 33, 35, 37, 41, 43, 45, 47–125 к.А; вул.Плеханова, вул.Чапаєва: 41–41 к.А, 43, 45, 47, 49, 51, 53, 55–60; пров.Крилова, пров.Московський, пров.Огородний</w:t>
            </w:r>
          </w:p>
          <w:p w:rsidR="00133BF6" w:rsidRPr="005649BF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510954</w:t>
            </w:r>
          </w:p>
          <w:p w:rsidR="00133BF6" w:rsidRPr="005649BF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м.Білгород-Дністровський – вул.Білгород, вул.Вокзальна, вул.Дзержинського: 67 к.А–67 к.В, 69–71, 73, 75, 76 к.А–88 к.В; вул.Димитрова: 1–22, 24–24 к.А, 26, 28; вул.Ізмаїльська: 69–73, 77, 79, 81, 84–86, 88, 90, 92, 94, 96, 98, 100, 102; вул.Лазо: 3, 5, 7, 9, 13–13 к.А, 17–17 к.А, 19–19 к.В, 21–34, 45; вул.Лесі Українки: 1 к.А–56, 59–63 к.А; вул.Маяковського: 36, 38; вул.Орджонікідзе: 1–13, 14, 16, 18–20, 22, 24, 26, 28, 30, 32, 34, 38, 40–40 к.Б, 44, 46, 48–50, 52; вул.Плавньова: 1–32, 34, 36, 40, 42, 44, 46–46 к.А; вул.Свердлова: 83–83 к.Б, 85–85 к.А, 87–87 к.А, 89, 91–108; вул.Толбухіна: 1–24, 25; вул.28-го червня, пров.Білгород, пров.Глухий: 1–18; пров.Лесі Українки, пров.Орджонікідзе, пров.Плавньовий</w:t>
            </w:r>
          </w:p>
          <w:p w:rsidR="00133BF6" w:rsidRPr="005649BF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510955</w:t>
            </w:r>
          </w:p>
          <w:p w:rsidR="00133BF6" w:rsidRPr="005649BF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м.Білгород-Дністровський – вул.Автомобільна, вул.Дністровська, вул.Ізмаїльська: 87, 89, 91, 93, 95–95 к.Б, 97, 99, 101, 103–126, 127 к.А–128, 132, 134, 136–138, 140, 142–142 к.А, 144, 146, 148, 150–152, 154, 156, 158, 160, 162, 164, 166, 168–168 к.А, 170, 172; вул.Короленко, вул.Крупської: 1–38, 39, 41–43, 45, 47, 51, 61; вул.Лазо: 36; вул.Маршала Бірюзова, вул.Підгорна, вул.Садова, вул.Тургенєва, вул.Фрунзе: 1–34, 36, 38, 40–40 к.Г, 42, 46–50; вул.Чапаєва: 1–12, 14, 16; вул.Червоноармійська: 1–16, 23, 25, 27, 29, 31, 33, 35, 37, 39, 41, 43; вул.26-го серпня, пров.Крупської, пров.Островського, пров.Фрунзе, пров.Червоноармійський</w:t>
            </w:r>
          </w:p>
          <w:p w:rsidR="00133BF6" w:rsidRPr="005649BF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510961</w:t>
            </w:r>
          </w:p>
          <w:p w:rsidR="00133BF6" w:rsidRPr="005649BF" w:rsidRDefault="00133BF6" w:rsidP="008B1FCE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м.Білгород-Дністровський – вул.Гагаріна, вул.Космонавтів, вул.Маяковського: 61; вул.Молодіжна, вул.Приморська: 1, 3, 5–5 к.А, 7, 9–9 к.А, 11, 13–13 к.А, 15–15 к.Б, 17–17 к.А, 19 к.А, 21–21 к.А, 23, 25–27, 29–29 к.А, 31–33 к.А, 35, 39, 41–41 к.А, 43, 47, 49, 51, 53, 55, 57, 59, 61, 63–65, 67, 71, 81; пров.Молодіжний, пров.Приморський</w:t>
            </w:r>
          </w:p>
          <w:p w:rsidR="00133BF6" w:rsidRPr="00A54E95" w:rsidRDefault="00133BF6" w:rsidP="00CE39EF">
            <w:pPr>
              <w:keepLines/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A54E95">
              <w:rPr>
                <w:rFonts w:ascii="Times New Roman" w:hAnsi="Times New Roman"/>
                <w:sz w:val="20"/>
                <w:lang w:val="uk-UA"/>
              </w:rPr>
              <w:t>51</w:t>
            </w:r>
            <w:r>
              <w:rPr>
                <w:rFonts w:ascii="Times New Roman" w:hAnsi="Times New Roman"/>
                <w:sz w:val="20"/>
                <w:lang w:val="uk-UA"/>
              </w:rPr>
              <w:t>0</w:t>
            </w:r>
            <w:r w:rsidRPr="00A54E95">
              <w:rPr>
                <w:rFonts w:ascii="Times New Roman" w:hAnsi="Times New Roman"/>
                <w:sz w:val="20"/>
                <w:lang w:val="uk-UA"/>
              </w:rPr>
              <w:t>962</w:t>
            </w:r>
          </w:p>
          <w:p w:rsidR="00133BF6" w:rsidRPr="00A54E95" w:rsidRDefault="00133BF6" w:rsidP="00CE39EF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54E95">
              <w:rPr>
                <w:rFonts w:ascii="Times New Roman" w:hAnsi="Times New Roman"/>
                <w:sz w:val="20"/>
                <w:lang w:val="uk-UA"/>
              </w:rPr>
              <w:t>м.Білгород-Дністровський – вул.Белінського, вул.Карла Маркса, вул.Київська, вул.Одеська, вул.Приморська: 2–2 к.В, 4, 6–6 к.Б, 8, 10, 12, 14–14 к.А, 16, 18 к.А, 20, 22, 24, 28, 30, 34, 36–38, 40, 42, 44–46, 48, 50, 52, 54, 56, 58, 60, 62, 66–66 к.А, 68–70, 72–74; вул.Татарбунарського повстання, вул.Театральна, пров.Одеський</w:t>
            </w:r>
          </w:p>
          <w:p w:rsidR="00133BF6" w:rsidRPr="005649BF" w:rsidRDefault="00133BF6" w:rsidP="00CE39EF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510972</w:t>
            </w:r>
          </w:p>
          <w:p w:rsidR="00133BF6" w:rsidRPr="005649BF" w:rsidRDefault="00133BF6" w:rsidP="00CE39EF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Білгород-Дністровська міська лікарня</w:t>
            </w:r>
          </w:p>
          <w:p w:rsidR="00133BF6" w:rsidRPr="005649BF" w:rsidRDefault="00133BF6" w:rsidP="00CE39EF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510974</w:t>
            </w:r>
          </w:p>
          <w:p w:rsidR="00133BF6" w:rsidRPr="005649BF" w:rsidRDefault="00133BF6" w:rsidP="00CE39EF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Білгород-Дністровська центральна районна лікарня</w:t>
            </w:r>
          </w:p>
          <w:p w:rsidR="00133BF6" w:rsidRPr="005649BF" w:rsidRDefault="00133BF6" w:rsidP="00CE39EF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510975</w:t>
            </w:r>
          </w:p>
          <w:p w:rsidR="00133BF6" w:rsidRPr="005649BF" w:rsidRDefault="00133BF6" w:rsidP="00CE39EF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Одеська обласна комунальна установа "Шкірно–венерологічний диспансер"</w:t>
            </w:r>
          </w:p>
          <w:p w:rsidR="00133BF6" w:rsidRPr="005649BF" w:rsidRDefault="00133BF6" w:rsidP="00CE39EF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510977</w:t>
            </w:r>
          </w:p>
          <w:p w:rsidR="00133BF6" w:rsidRPr="005649BF" w:rsidRDefault="00133BF6" w:rsidP="00FA15E0">
            <w:pPr>
              <w:keepLine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649B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Комунальна установа "Обласний протитуберкульозний диспансер №2"</w:t>
            </w:r>
          </w:p>
        </w:tc>
      </w:tr>
    </w:tbl>
    <w:p w:rsidR="00E05DAB" w:rsidRDefault="00E05DAB" w:rsidP="002E13C4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2A0DDE" w:rsidRPr="000950EE" w:rsidRDefault="002A5BD5" w:rsidP="00E05DA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З метою недопущення розірвання меж територіальних виборчих округів в місті Ізмаїл Одеської області, в</w:t>
      </w:r>
      <w:r w:rsidR="00E05D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иключити </w:t>
      </w:r>
      <w:r w:rsidR="00E05DAB" w:rsidRPr="003B1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територіального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вибор</w:t>
      </w:r>
      <w:r w:rsidR="007278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ого </w:t>
      </w:r>
      <w:r w:rsidR="00E05DAB" w:rsidRPr="003B1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округу № 61 виборчу дільницю </w:t>
      </w:r>
      <w:r w:rsidR="00E05DAB" w:rsidRPr="00E05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510995 </w:t>
      </w:r>
      <w:r w:rsidR="00E05D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включити її </w:t>
      </w:r>
      <w:r w:rsidR="00E05DAB" w:rsidRPr="00E05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E05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територіального </w:t>
      </w:r>
      <w:r w:rsidRPr="00E05D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виборч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</w:t>
      </w:r>
      <w:r w:rsidR="00E05DA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округу № 6</w:t>
      </w:r>
      <w:r w:rsidR="00E05D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0; виключити </w:t>
      </w:r>
      <w:r w:rsidR="00E05DAB" w:rsidRPr="00E05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територіального </w:t>
      </w:r>
      <w:r w:rsidRPr="00E05D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виборч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</w:t>
      </w:r>
      <w:r w:rsidR="00E05DAB" w:rsidRPr="00E05DA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округу №</w:t>
      </w:r>
      <w:r w:rsidR="00E05D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60</w:t>
      </w:r>
      <w:r w:rsidR="00E05DAB" w:rsidRPr="00E05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виборчу дільницю № 510994 </w:t>
      </w:r>
      <w:r w:rsidR="00E05D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включити її</w:t>
      </w:r>
      <w:r w:rsidR="00E05DAB" w:rsidRPr="00E05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територіального </w:t>
      </w:r>
      <w:r w:rsidRPr="00E05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виборчого </w:t>
      </w:r>
      <w:r w:rsidR="00E05DAB" w:rsidRPr="00E05DA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округу № 61</w:t>
      </w:r>
      <w:r w:rsidR="00E05D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E05DAB">
        <w:rPr>
          <w:rFonts w:ascii="Times New Roman" w:hAnsi="Times New Roman" w:cs="Times New Roman"/>
          <w:lang w:val="uk-UA"/>
        </w:rPr>
        <w:t>в зв’язку з чим в</w:t>
      </w:r>
      <w:r w:rsidR="00E05DAB" w:rsidRPr="000950E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икласти позиції щодо територіальних виборчих округів №№ </w:t>
      </w:r>
      <w:r w:rsidR="00E05DA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60,61 </w:t>
      </w:r>
      <w:r w:rsidR="00E05DAB" w:rsidRPr="000950EE">
        <w:rPr>
          <w:rFonts w:ascii="Times New Roman" w:hAnsi="Times New Roman" w:cs="Times New Roman"/>
          <w:color w:val="000000"/>
          <w:sz w:val="24"/>
          <w:szCs w:val="24"/>
          <w:lang w:val="uk-UA"/>
        </w:rPr>
        <w:t>в такій редакції:</w:t>
      </w:r>
    </w:p>
    <w:tbl>
      <w:tblPr>
        <w:tblW w:w="4837" w:type="pct"/>
        <w:tblCellSpacing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574"/>
        <w:gridCol w:w="662"/>
        <w:gridCol w:w="5885"/>
      </w:tblGrid>
      <w:tr w:rsidR="00992E5D" w:rsidRPr="005C1DF3" w:rsidTr="00915C67">
        <w:trPr>
          <w:tblCellSpacing w:w="6" w:type="dxa"/>
        </w:trPr>
        <w:tc>
          <w:tcPr>
            <w:tcW w:w="0" w:type="auto"/>
            <w:vAlign w:val="center"/>
          </w:tcPr>
          <w:p w:rsidR="00992E5D" w:rsidRPr="00267F7E" w:rsidRDefault="00992E5D" w:rsidP="00915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7F7E">
              <w:rPr>
                <w:rFonts w:ascii="Times New Roman" w:hAnsi="Times New Roman"/>
                <w:sz w:val="24"/>
                <w:szCs w:val="24"/>
                <w:lang w:eastAsia="ru-RU"/>
              </w:rPr>
              <w:t>Територіальний виборчий округ №60 з виборів депутатів Одеської обласної ради</w:t>
            </w:r>
          </w:p>
        </w:tc>
        <w:tc>
          <w:tcPr>
            <w:tcW w:w="0" w:type="auto"/>
            <w:vAlign w:val="center"/>
          </w:tcPr>
          <w:p w:rsidR="00992E5D" w:rsidRPr="00D00032" w:rsidRDefault="00992E5D" w:rsidP="00915C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15200</w:t>
            </w:r>
          </w:p>
        </w:tc>
        <w:tc>
          <w:tcPr>
            <w:tcW w:w="0" w:type="auto"/>
            <w:vAlign w:val="center"/>
          </w:tcPr>
          <w:p w:rsidR="00992E5D" w:rsidRPr="0068401B" w:rsidRDefault="00992E5D" w:rsidP="00915C6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>510983</w:t>
            </w:r>
          </w:p>
          <w:p w:rsidR="00992E5D" w:rsidRDefault="00992E5D" w:rsidP="0091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>м.Ізмаїл – вул.Адмірала Холостякова: 1–17; вул.Білгород-Дністровська: 2А–20, 22, 24; вул.Гаврила Музиченка: 1–14; вул.Героїв Сталінграда: 1–19А, 24–24А; вул.Дзержинського: 1–96, 98–100, 102, 104, 110; вул.Жовтнева: 65–107; вул.Капітана Семенюка: 1–18; вул.Кишинівська: 2–24, 28; вул.Кутузова: 1Г–118; вул.Леніна: 1–13, 16, 18–20Б; вул.Нахімова: 1–23, 25, 29–31; вул.Папаніна: 2–19, 21; вул.Портова, вул.Тучкова: 1–103, 105, 107, 111А–115, 117; вул.Хотинська: 5–26; вул.Чапаєва: 1–93А, 95, 97–99, 101–101А; вул.Червонофлотська: 1–67, 73, 75, 77, 79–79Б, 81, 83, 85, 91, 93, 95–97, 99, 103, 105, 107; вул.Чкалова: 1–24; вул.28 Червня: 1–22; пров.Савицького, просп.Суворова: 1–12;</w:t>
            </w:r>
          </w:p>
          <w:p w:rsidR="00992E5D" w:rsidRPr="00965248" w:rsidRDefault="00992E5D" w:rsidP="00915C6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965248">
              <w:rPr>
                <w:rFonts w:ascii="Times New Roman" w:hAnsi="Times New Roman"/>
                <w:sz w:val="20"/>
                <w:szCs w:val="20"/>
                <w:lang w:val="uk-UA" w:eastAsia="ru-RU"/>
              </w:rPr>
              <w:t>510986</w:t>
            </w:r>
          </w:p>
          <w:p w:rsidR="00992E5D" w:rsidRDefault="00992E5D" w:rsidP="0091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965248">
              <w:rPr>
                <w:rFonts w:ascii="Times New Roman" w:hAnsi="Times New Roman"/>
                <w:sz w:val="20"/>
                <w:szCs w:val="20"/>
                <w:lang w:val="uk-UA" w:eastAsia="ru-RU"/>
              </w:rPr>
              <w:t>м.Ізмаїл – вул.Бесарабська: 39–65; вул.Ватутіна: 53, 55–55А, 57–111, 113, 115; вул.Гастелло: 2–17; вул.Гоголя: 68, 70–115, 117–125А; вул.Карла Маркса: 64, 66, 70–118; вул.Мічуріна: 39, 41, 43-45, 49–88; вул.Новокілійська: 34, 36, 38, 43–81, 83, 85, 87, 89; вул.Осипенка: 90, 92–151; вул.Папаніна: 60–135; вул.Савицького: 77, 81–81Д, 94–130; вул.Сергія Бурлаченка: 34, 36–82, 84, 86, 90, 92–94; вул.Старокілійська: 56, 62–119; вул.Татарбунарська: 87, 89–156; вул.Толбухіна: 48А, 50–103, 105; вул.Фрунзе: 91, 93, 96–134; вул.Чернишевського: 50, 52–187; вул.Чкалова: 67, 71–166; вул.Щорса: 107–158, 162, 166–180А; вул.Юліуса Фучика: 95–97, 101, 104–166, 168, 172, 174, 176, 178, 180, 182, 186; вул.28 Червня: 102; пров.Гоголя, пров.П’ятницького, пров.Чкалова, пров.1-й Гоголя, пров.1-й П’ятницького, пров.1-й Чкалова, пров.2-й Чкалова</w:t>
            </w:r>
          </w:p>
          <w:p w:rsidR="00992E5D" w:rsidRPr="00965248" w:rsidRDefault="00992E5D" w:rsidP="00915C6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965248">
              <w:rPr>
                <w:rFonts w:ascii="Times New Roman" w:hAnsi="Times New Roman"/>
                <w:sz w:val="20"/>
                <w:szCs w:val="20"/>
                <w:lang w:val="uk-UA" w:eastAsia="ru-RU"/>
              </w:rPr>
              <w:t>510987</w:t>
            </w:r>
          </w:p>
          <w:p w:rsidR="00992E5D" w:rsidRDefault="00992E5D" w:rsidP="0091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965248">
              <w:rPr>
                <w:rFonts w:ascii="Times New Roman" w:hAnsi="Times New Roman"/>
                <w:sz w:val="20"/>
                <w:szCs w:val="20"/>
                <w:lang w:val="uk-UA" w:eastAsia="ru-RU"/>
              </w:rPr>
              <w:t>м.Ізмаїл – вул.Бесарабська: 19–36; вул.Ватутіна: 25, 27А, 31–51, 54, 56; вул.Гоголя: 45–67, 69; вул.Горького: 28, 32–32Б, 36, 38, 42, 44, 46, 48; вул.Карла Маркса: 45–63, 65–65-67, 67–69; вул.Леніна: 69–126, 130, 132, 136–150; вул.Мічуріна: 19–19А, 21, 23, 25–35, 40–40А, 42, 46–48; вул.Новокілійська: 14–33, 35, 37, 39; вул.Осипенка: 67–89, 91; вул.Сергія Бурлаченка: 10–33, 35; вул.Старокілійська: 24–55, 57–61; вул.Толбухіна: 18–47, 49; вул.Чернишевського: 24, 26–49, 51; вул.28 Червня: 72–99, 103–154; просп.Суворова: 34–38, 44, 46, 54–56, 60, 62, 70А–74;</w:t>
            </w:r>
          </w:p>
          <w:p w:rsidR="00992E5D" w:rsidRPr="0068401B" w:rsidRDefault="00992E5D" w:rsidP="00915C6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>510988</w:t>
            </w:r>
          </w:p>
          <w:p w:rsidR="00992E5D" w:rsidRDefault="00992E5D" w:rsidP="0091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м.Ізмаїл – вул.Весела, вул.Гастелло: 18–55; вул.Заводська, вул.Зої Космодем’янської, вул.Кольцова: 38–46; вул.Маршала Тимошенка: 2–36; вул.Матросова, вул.Миру, вул.Молодіжна, вул.Некрасова: 3А, 7–47А, 53А–53Б, 55–59, 61, 63–63А, 65, 67, 69–69А, 71–71А, 73, 75–75А, 77–79, 81, 83–85, 89А, 91, 93–141А; вул.Паскаля, вул.Першотравнева: 113, 115, 117–117Б, 119–121А, 134–158; </w:t>
            </w: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lastRenderedPageBreak/>
              <w:t>вул.Пирогова, вул.Саф’янська, вул.Східна: 9, 11, 13–22; вул.Шишкіна, вул.Щорса: 161, 163; вул.Юліуса Фучика: 167, 169–171, 173, 175, 177, 179, 181, 185, 187–220; пров.Некрасова, пров.Паскаля, пров.Першотравневий, пров.1-й Чехова: 16–16А, 18, 20; пров.1-й Юліуса Фучика, проїзд Некрасова</w:t>
            </w:r>
          </w:p>
          <w:p w:rsidR="00992E5D" w:rsidRPr="0068401B" w:rsidRDefault="00992E5D" w:rsidP="00915C6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>510995</w:t>
            </w:r>
          </w:p>
          <w:p w:rsidR="00992E5D" w:rsidRPr="005C1DF3" w:rsidRDefault="00992E5D" w:rsidP="0091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>м.Ізмаїл – вул.Адмірала Холостякова: 119–131; вул.Білгород-Дністровська: 149, 151–157, 159–180, 182–222; вул.Вишнева: 1–45, 47–49, 51, 53; вул.Герцена: 14–32; вул.Горького: 2–26, 29–29/1; вул.Енгельса: 2–2Б, 14–43; вул.Кишинівська: 103, 107, 109, 114–168Б, 170–172А, 174, 176; вул.Коцюбинського: 2, 6, 8, 12, 14, 16, 18, 20–24, 26, 28, 30–30 к.1, 32; вул.Крупської, вул.Макарова: 1–10А; вул.Платова: 1–27, 29, 31, 33, 35, 37, 39, 41, 43, 45, 47; вул.Шевченка: 8; пров.Вайсальського, пров.Герцена, пров.Каланчацький, пров.Пароплавний, просп.Леніна: 27–27А, 29, 31, 33–35; просп.Суворова: 81, 83–85, 87, 91–91А, 93, 95, 97, 99, 101, 103, 105, 107, 109, 111, 113, 115–115А, 117–119, 121, 123, 125, 129, 133–133А, 137, 141А;</w:t>
            </w:r>
          </w:p>
          <w:p w:rsidR="00992E5D" w:rsidRPr="0068401B" w:rsidRDefault="00992E5D" w:rsidP="00915C6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>511003</w:t>
            </w:r>
          </w:p>
          <w:p w:rsidR="00992E5D" w:rsidRPr="0068401B" w:rsidRDefault="00992E5D" w:rsidP="00915C6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>м.Ізмаїл – вул.Адмірала Холостякова: 38–42А, 46, 53–64, 69–101; вул.Бесарабська: 1–6, 8, 10–10А; вул.Білгород-Дністровська: 55, 59–61, 63, 65–108, 110, 112, 114, 116, 118, 120, 122, 124–126, 130, 134, 136, 138, 140, 142–144; вул.Болградська: 3, 5, 7, 9, 11, 13–17Б, 19, 21–25, 27, 29, 31, 33, 35–35А, 37, 39–43, 45–47, 57; вул.Ватутіна: 1–22, 26, 28–30; вул.Гаврила Музиченка: 52, 54, 58, 60–79, 81, 83–99; вул.Героїв Сталінграда: 58–73; вул.Гоголя: 2–40; вул.Дімітрова: 1–41, 43–43А, 45–47, 49; вул.Карла Маркса: 1–43; вул.Кишинівська: 58–93, 94; вул.Котовського: 1–47; вул.Кулікова: 1–28, 30; вул.Осипенка: 1-3–66; вул.Пушкіна: 1–35; вул.Сергія Бурлаченка: 1–9; вул.Толбухіна: 1–15; вул.Хотинська: 66–70, 72–74, 78–87, 91–143; вул.Чернишевського: 20; просп.Суворова: 43, 45, 47–53, 57–59, 61;</w:t>
            </w:r>
          </w:p>
          <w:p w:rsidR="00992E5D" w:rsidRPr="00965248" w:rsidRDefault="00992E5D" w:rsidP="00915C6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965248">
              <w:rPr>
                <w:rFonts w:ascii="Times New Roman" w:hAnsi="Times New Roman"/>
                <w:sz w:val="20"/>
                <w:szCs w:val="20"/>
                <w:lang w:val="uk-UA" w:eastAsia="ru-RU"/>
              </w:rPr>
              <w:t>511005</w:t>
            </w:r>
          </w:p>
          <w:p w:rsidR="00992E5D" w:rsidRPr="00965248" w:rsidRDefault="00992E5D" w:rsidP="00915C6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965248">
              <w:rPr>
                <w:rFonts w:ascii="Times New Roman" w:hAnsi="Times New Roman"/>
                <w:sz w:val="20"/>
                <w:szCs w:val="20"/>
                <w:lang w:val="uk-UA" w:eastAsia="ru-RU"/>
              </w:rPr>
              <w:t>м.Ізмаїл – вул.Артема, вул.Корабельна, вул.Котляревського, вул.Кутузова: 1А–1Б; вул.Матроська, вул.Фанагорійська, вул.Фортецька, пров.Апшеронський, пров.Ізмаїльський, просп.Суворова: 29;</w:t>
            </w:r>
          </w:p>
          <w:p w:rsidR="00992E5D" w:rsidRPr="00203CB0" w:rsidRDefault="00992E5D" w:rsidP="00915C67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203CB0">
              <w:rPr>
                <w:rFonts w:ascii="Times New Roman" w:hAnsi="Times New Roman"/>
                <w:sz w:val="20"/>
              </w:rPr>
              <w:t xml:space="preserve">511006 </w:t>
            </w:r>
          </w:p>
          <w:p w:rsidR="00992E5D" w:rsidRPr="005C1DF3" w:rsidRDefault="00992E5D" w:rsidP="00915C67">
            <w:pPr>
              <w:spacing w:after="0" w:line="240" w:lineRule="auto"/>
              <w:rPr>
                <w:rFonts w:ascii="Times New Roman" w:hAnsi="Times New Roman"/>
                <w:color w:val="00B0F0"/>
                <w:sz w:val="24"/>
                <w:szCs w:val="24"/>
                <w:lang w:val="uk-UA" w:eastAsia="ru-RU"/>
              </w:rPr>
            </w:pPr>
            <w:r w:rsidRPr="00203CB0">
              <w:rPr>
                <w:rFonts w:ascii="Times New Roman" w:hAnsi="Times New Roman"/>
                <w:sz w:val="20"/>
              </w:rPr>
              <w:t>Комунальна установа "Ізмаїльська міська центральна лікарня"</w:t>
            </w:r>
          </w:p>
        </w:tc>
      </w:tr>
      <w:tr w:rsidR="00992E5D" w:rsidRPr="0068401B" w:rsidTr="00915C67">
        <w:trPr>
          <w:tblCellSpacing w:w="6" w:type="dxa"/>
        </w:trPr>
        <w:tc>
          <w:tcPr>
            <w:tcW w:w="0" w:type="auto"/>
            <w:vAlign w:val="center"/>
          </w:tcPr>
          <w:p w:rsidR="00992E5D" w:rsidRPr="00267F7E" w:rsidRDefault="00992E5D" w:rsidP="00915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7F7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Територіальний виборчий округ №61 з виборів депутатів Одеської обласної ради</w:t>
            </w:r>
          </w:p>
        </w:tc>
        <w:tc>
          <w:tcPr>
            <w:tcW w:w="0" w:type="auto"/>
            <w:vAlign w:val="center"/>
          </w:tcPr>
          <w:p w:rsidR="00992E5D" w:rsidRPr="007779F6" w:rsidRDefault="00992E5D" w:rsidP="00915C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15499</w:t>
            </w:r>
          </w:p>
        </w:tc>
        <w:tc>
          <w:tcPr>
            <w:tcW w:w="0" w:type="auto"/>
            <w:vAlign w:val="center"/>
          </w:tcPr>
          <w:p w:rsidR="00992E5D" w:rsidRPr="0068401B" w:rsidRDefault="00992E5D" w:rsidP="00915C6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>510989</w:t>
            </w:r>
          </w:p>
          <w:p w:rsidR="00992E5D" w:rsidRPr="007A723C" w:rsidRDefault="00992E5D" w:rsidP="0091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>м.Ізмаїл – вул.Абрикосова, вул.Адмірала Горшкова, вул.Айвазовського, вул.Анатолія Лещова, вул.Билинна, вул.Благоєва, вул.Буджакська, вул.Генерала Зав’ялова, вул.Горького: 33–35А, 37, 39–41А, 43, 45, 47, 49–67; вул.Гудзовська, вул.Дачна, вул.Дунайської флотилії, вул.Карла Лібкнехта, вул.Козача, вул.Леніна: 127–129, 131, 133–135, 152–158; вул.Маршала Тимошенка: 38–76; вул.Меленського, вул.Михайла Бабака, вул.Незалежності, вул.Некрасова: 1–3, 4–6; вул.Новоселів, вул.Орджонікідзе, вул.Полковника Тупіцина, вул.Променева, вул.Рози Люксембург, вул.Семена Чернова, вул.Сиренєва, вул.Слав’янська, вул.Степова, вул.Строітелів, вул.Турбаєвська, вул.Тургенєва, вул.Чехова: 4, 12–14, 16–16А, 18, 20–20А, 22, 24, 26, 28–30, 32–34, 36, 38–38А, 40, 42–139А; вул.28 Червня: 158–164; пров.Меленського, пров.Рози Люксембург, пров.Чехова, пров.Щорса, пров.1-й Рози Люксембург, пров.1-й Чехова: 1–15, 17, 19, 21–97; пров.1-й Щорса, пров.2-й Чехова, пров.2-й Щорса, пров.3-й Чехова, просп.Суворова: 82, 86, 88–90, 92, 94–94А, 96, 98;</w:t>
            </w:r>
          </w:p>
          <w:p w:rsidR="00992E5D" w:rsidRPr="0068401B" w:rsidRDefault="00992E5D" w:rsidP="0091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>510990</w:t>
            </w:r>
          </w:p>
          <w:p w:rsidR="00992E5D" w:rsidRPr="0068401B" w:rsidRDefault="00992E5D" w:rsidP="00915C6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м.Ізмаїл – вул.Бєлінського, вул.Володимира Сергієнка, вул.Грачова, вул.Ігора Трипольського, вул.Короленка: 47, 49, 54–66В; вул.Мельнікова, вул.Новопаркова, вул.Олега Кошового, вул.Паркова: 12–77; вул.Північна, вул.Сафронова, вул.Северина </w:t>
            </w: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lastRenderedPageBreak/>
              <w:t>Наливайка, вул.Сергія Лагно, вул.Сергія Олексієнка, вул.Чехова: 1–2А, 5–11, 15, 17, 19–19А, 21, 23, 25, 27А, 31А–31-33, 35–35А, 37, 39–39-41, 41; вул.Юрія Губіна, вул.Якова Батюка, пров.Бєлінського, пров.Короленка, пров.Мельнікова, пров.Якова Батюка, пров.1-й Бєлінського, пров.1-й Короленка, пров.1-й Якова Батюка, пров.2-й Бєлінського, пров.2-й Короленка, пров.2-й Якова Батюка, пров.3-й Бєлінського, пров.4-й Бєлінського, просп.Суворова: 100, 102, 104, 106, 108, 110–110В, 112, 114, 116, 120–120А, 122, 124, 126–128, 130–132А, 134–136, 138–140, 183, 185–187, 189, 193–195, 197–197А, 199, 201–372А;</w:t>
            </w:r>
          </w:p>
          <w:p w:rsidR="00992E5D" w:rsidRPr="0068401B" w:rsidRDefault="00992E5D" w:rsidP="00915C6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>510991</w:t>
            </w:r>
          </w:p>
          <w:p w:rsidR="00992E5D" w:rsidRPr="0068401B" w:rsidRDefault="00992E5D" w:rsidP="00915C6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>м.Ізмаїл – вул.Баумана, вул.Білгород-Дністровська: 181, 224; вул.Богдана Хмельницького: 31, 33–52; вул.Бородіна: 37А–53А; вул.Вишнева: 46, 50, 52, 54–83; вул.Гончарова: 27–29А; вул.Єсеніна, вул.Кишинівська: 169, 173, 175, 177–254А; вул.Короленка: 18, 20–46, 48, 50; вул.Коцюбинського: 36, 38, 40–46, 48, 50, 52, 54, 56, 58, 62–64, 66, 68, 70, 72, 74, 78–131; вул.Куйбишева: 39–69; вул.Лесі Українки, вул.Лисенка, вул.Макарова: 11–71; вул.Маршала Жукова, вул.Маяковського: 40, 42, 44–67; вул.Можайського, вул.Огарєва, вул.Ольги Форш, вул.Паркова: 1–10; вул.Платова: 28, 30, 32, 34, 36, 38–38А, 40, 42, 44, 46, 48–117; вул.Радянська: 1–64; вул.Рєпіна: 44, 46, 48, 52, 66, 90–129; вул.Тольятті, вул.Чайковського: 9–33; вул.Шаумяна, вул.Щусева, вул.8 Березня: 15–35; пров.Дорожний, пров.Каштановий, пров.Лисенка, пров.Парковий, пров.Радянський, пров.Суворова, пров.1-й Рєпіна, пров.1-й Суворова, пров.2-й Лисенка, пров.2-й Рєпіна, просп.Суворова: 141, 144–182, 184, 188, 190–192А, 196, 198, 200;</w:t>
            </w:r>
          </w:p>
          <w:p w:rsidR="00992E5D" w:rsidRPr="0068401B" w:rsidRDefault="00992E5D" w:rsidP="00915C6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>510992</w:t>
            </w:r>
          </w:p>
          <w:p w:rsidR="00992E5D" w:rsidRDefault="00992E5D" w:rsidP="0091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>м.Ізмаїл – вул.Гайдара, вул.Гончарова: 1–24; вул.Дружби, вул.Запорізька, вул.Космонавтів, вул.Краснодонська: 62–119А; вул.Крилова: 56, 58, 60–163; вул.Ленінградська: 22–108; вул.Московська: 32, 36, 38–38А, 42–123; вул.Перемоги, вул.Правди: 22–60; вул.Пролетарська: 46, 48–131; вул.Радянська: 66–114; вул.Спортивна, вул.Уляни Громової, вул.Філатова: 1, 3, 5–5А, 7, 9, 11–21; вул.8 Березня: 2–12; пров.Гайдара, пров.Київський, пров.Львівський, пров.Перемоги, пров.Правди, пров.Світлий, пров.Яблуневий, пров.2-й Перемоги, пров.2-й Правди</w:t>
            </w:r>
          </w:p>
          <w:p w:rsidR="00992E5D" w:rsidRPr="0068401B" w:rsidRDefault="00992E5D" w:rsidP="00915C6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>510993</w:t>
            </w:r>
          </w:p>
          <w:p w:rsidR="00992E5D" w:rsidRDefault="00992E5D" w:rsidP="0091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>м.Ізмаїл – вул.Богдана Хмельницького: 1–30, 32–32А; вул.Бородіна: 1–37; вул.Герцена: 1–11; вул.Івана Франка: 19; вул.Кармелюка, вул.Короленка: 2–16, 19–19А; вул.Коцюбинського: 1, 3–5, 7, 9–11, 13, 15, 17, 19, 25, 27, 29, 31, 33–35, 37, 39, 47, 49, 51, 53, 55, 57, 59–61, 65, 67, 69, 71, 73–73Б, 75А–75В; вул.Краснодонська: 2, 4, 6, 8, 10, 16, 18А, 20, 22, 24, 26, 30–30А, 32, 34, 36, 38–38А, 42–42А, 44, 46, 48, 50, 52, 54, 56, 58–58А, 60А; вул.Крилова: 3–55, 57, 59; вул.Куйбишева: 1–38; вул.Леонтовича, вул.Луначарського, вул.Маяковського: 17, 19, 21–39, 41, 43; вул.Нестерова, вул.Олександра Невського, вул.Піонерська, вул.Пржевальського, вул.Рєпіна: 14–14А, 16, 26–28, 30, 32–32А, 34, 40, 71–89; вул.Степана Разіна: 3–20; вул.Чайковського: 1–8А; вул.Шевченка: 10–32, 36–36А, 40–40А, 44, 46–46А, 48, 52–52Б, 54; пров.Піонерський, пров.Шевченка, пров.1-й Піонерський, пров.1-й Шевченка, пров.2-й Шевченка</w:t>
            </w:r>
          </w:p>
          <w:p w:rsidR="00992E5D" w:rsidRPr="0068401B" w:rsidRDefault="00992E5D" w:rsidP="0091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>510994</w:t>
            </w:r>
          </w:p>
          <w:p w:rsidR="00992E5D" w:rsidRPr="00965248" w:rsidRDefault="00992E5D" w:rsidP="0091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м.Ізмаїл – вул.Гагаріна: 28–54; вул.Героїв-прикордонників, вул.Івана Франка: 12, 16, 18А, 20–21, 23–23В, 25–118; вул.Краснодонська: 1, 3, 5, 7, 9–9А, 11–15, 17, 19, 21, 23, 25, 29, 31, 33, 35, 37, 39–41, 43, 45, 47, 49, 51, 53, 55, 57, 59, 61–61А; вул.Ленінградська: 3–20; вул.Малаховського С., вул.Маяковського: 2–15А, 18, 20–20А; вул.Миколи Боголюбова, вул.Московська: 1–31, 33–35, 37, 39; вул.Правди: 1–20; вул.Пролетарська: 1–45, 47; </w:t>
            </w: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lastRenderedPageBreak/>
              <w:t>вул.Промислова, вул.Рєпіна: 1–13, 15, 17–21, 23, 29, 31, 33, 35–39, 41–43, 45–45А, 47, 49–51, 53–65; вул.Степана Разіна: 1–1Б; вул.Транспортників, вул.Філатова: 2, 4, 6, 8, 10; вул.Шевченка: 35, 37–39, 41–43, 45, 47–47А, 49–51, 53–53В, 55–141; пров.Івана Франка, пров.Транспортників, пров.1-й Івана Франка, пров.2-й Івана Франка, пров.3-й Івана Франка, пров.3-й Шевченка, пров.4-й Івана Франка, просп.Леніна: 2–2А;</w:t>
            </w:r>
          </w:p>
          <w:p w:rsidR="00992E5D" w:rsidRPr="0068401B" w:rsidRDefault="00992E5D" w:rsidP="00915C6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>511004</w:t>
            </w:r>
          </w:p>
          <w:p w:rsidR="00992E5D" w:rsidRDefault="00992E5D" w:rsidP="0091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68401B">
              <w:rPr>
                <w:rFonts w:ascii="Times New Roman" w:hAnsi="Times New Roman"/>
                <w:sz w:val="20"/>
                <w:szCs w:val="20"/>
                <w:lang w:val="uk-UA" w:eastAsia="ru-RU"/>
              </w:rPr>
              <w:t>м.Ізмаїл – вул.Адмірала Холостякова: 18–37-39, 45, 47; вул.Бендерська: 1–31, 33; вул.Білгород-Дністровська: 21, 23, 27–54, 56, 62, 64; вул.Болградська: 2, 4, 6, 8, 10–10А, 12, 18–18-20, 20, 26, 28–28Б, 30, 32, 34, 36, 38, 44–44-46, 52–56, 58–66, 68; вул.Виноградна, вул.Водопроводна, вул.Гаврила Музиченка: 15–51, 53, 55–57А, 59; вул.Героїв Сталінграда: 21, 27–57; вул.Железнякова: 1–54; вул.Жовтнева: 1–62; вул.Калініна: 1–30; вул.Капітана Семенюка: 19–60; вул.Кишинівська: 27, 29–55; вул.Кірова: 2–23, 32; вул.Комсомольська: 1–43А; вул.Свердлова: 1–53; вул.Хотинська: 28–63, 71, 75; вул.Червоноармійська: 3–31, 33; пров.Володимира Івасюка, пров.Комсомольський, просп.Суворова: 13–17А, 23–25;</w:t>
            </w:r>
          </w:p>
          <w:p w:rsidR="00992E5D" w:rsidRPr="00203CB0" w:rsidRDefault="00992E5D" w:rsidP="00915C67">
            <w:pPr>
              <w:keepLines/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203CB0">
              <w:rPr>
                <w:rFonts w:ascii="Times New Roman" w:hAnsi="Times New Roman"/>
                <w:sz w:val="20"/>
              </w:rPr>
              <w:t>51100</w:t>
            </w:r>
            <w:r>
              <w:rPr>
                <w:rFonts w:ascii="Times New Roman" w:hAnsi="Times New Roman"/>
                <w:sz w:val="20"/>
                <w:lang w:val="uk-UA"/>
              </w:rPr>
              <w:t>7</w:t>
            </w:r>
          </w:p>
          <w:p w:rsidR="00992E5D" w:rsidRPr="00203CB0" w:rsidRDefault="00992E5D" w:rsidP="0091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03CB0">
              <w:rPr>
                <w:rFonts w:ascii="Times New Roman" w:hAnsi="Times New Roman"/>
                <w:sz w:val="20"/>
                <w:szCs w:val="20"/>
              </w:rPr>
              <w:t>Центральна районна лікарня Ізмаїльського району</w:t>
            </w:r>
          </w:p>
          <w:p w:rsidR="00992E5D" w:rsidRDefault="00992E5D" w:rsidP="00915C67">
            <w:pPr>
              <w:keepLines/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A723C">
              <w:rPr>
                <w:rFonts w:ascii="Times New Roman" w:hAnsi="Times New Roman"/>
                <w:sz w:val="20"/>
              </w:rPr>
              <w:t>511008</w:t>
            </w:r>
          </w:p>
          <w:p w:rsidR="00992E5D" w:rsidRPr="005C1DF3" w:rsidRDefault="00992E5D" w:rsidP="00915C67">
            <w:pPr>
              <w:keepLines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A723C">
              <w:rPr>
                <w:rFonts w:ascii="Times New Roman" w:hAnsi="Times New Roman"/>
                <w:sz w:val="20"/>
              </w:rPr>
              <w:t>Комунальна установа "Ізмаїльська міська центральна лікарня"</w:t>
            </w:r>
          </w:p>
          <w:p w:rsidR="00992E5D" w:rsidRPr="0068401B" w:rsidRDefault="00992E5D" w:rsidP="00915C67">
            <w:pPr>
              <w:keepLines/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68401B">
              <w:rPr>
                <w:rFonts w:ascii="Times New Roman" w:hAnsi="Times New Roman"/>
                <w:sz w:val="20"/>
                <w:lang w:val="uk-UA"/>
              </w:rPr>
              <w:t>511010</w:t>
            </w:r>
          </w:p>
          <w:p w:rsidR="00992E5D" w:rsidRPr="007A723C" w:rsidRDefault="00992E5D" w:rsidP="0091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401B">
              <w:rPr>
                <w:rFonts w:ascii="Times New Roman" w:hAnsi="Times New Roman"/>
                <w:sz w:val="20"/>
                <w:lang w:val="uk-UA"/>
              </w:rPr>
              <w:t>Ізмаїльський перинатальний центр</w:t>
            </w:r>
          </w:p>
          <w:p w:rsidR="00992E5D" w:rsidRPr="007A723C" w:rsidRDefault="00992E5D" w:rsidP="00915C67">
            <w:pPr>
              <w:keepLines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A723C">
              <w:rPr>
                <w:rFonts w:ascii="Times New Roman" w:hAnsi="Times New Roman"/>
                <w:sz w:val="20"/>
              </w:rPr>
              <w:t>511012</w:t>
            </w:r>
          </w:p>
          <w:p w:rsidR="00992E5D" w:rsidRPr="0068401B" w:rsidRDefault="00992E5D" w:rsidP="00915C67">
            <w:pPr>
              <w:spacing w:after="0" w:line="240" w:lineRule="auto"/>
              <w:rPr>
                <w:rFonts w:ascii="Times New Roman" w:hAnsi="Times New Roman"/>
                <w:color w:val="00B0F0"/>
                <w:sz w:val="24"/>
                <w:szCs w:val="24"/>
                <w:lang w:val="uk-UA" w:eastAsia="ru-RU"/>
              </w:rPr>
            </w:pPr>
            <w:r w:rsidRPr="007A723C">
              <w:rPr>
                <w:rFonts w:ascii="Times New Roman" w:hAnsi="Times New Roman"/>
                <w:sz w:val="20"/>
              </w:rPr>
              <w:t>Комунальна установа "Ізмаїльська міська центральна лікарня"</w:t>
            </w:r>
          </w:p>
        </w:tc>
      </w:tr>
    </w:tbl>
    <w:p w:rsidR="00992E5D" w:rsidRDefault="00992E5D" w:rsidP="002E13C4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952B51" w:rsidRPr="002A5BD5" w:rsidRDefault="002A5BD5" w:rsidP="00E05DA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A5BD5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зв’язку з уточненнями Іллічівської міської виборчої комісії №26 від 21.09.2015 року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про включення до складу виборчої дільниці №511025 (ТВО №62) провулку Капітанський (усі житлові будинки), провулок Олександрійський (усі житлові будинки), до складу виборчої дільниці №511016 (ТВО №63) вул. 1Травня, 16Б, </w:t>
      </w:r>
      <w:r>
        <w:rPr>
          <w:rFonts w:ascii="Times New Roman" w:hAnsi="Times New Roman" w:cs="Times New Roman"/>
          <w:lang w:val="uk-UA"/>
        </w:rPr>
        <w:t>в</w:t>
      </w:r>
      <w:r w:rsidRPr="000950E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икласти позиції щодо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територіальних виборчих округів, розташованих в місті Іллічівськ Одеської області, а саме №№</w:t>
      </w:r>
      <w:r w:rsidR="007221F5">
        <w:rPr>
          <w:rFonts w:ascii="Times New Roman" w:hAnsi="Times New Roman" w:cs="Times New Roman"/>
          <w:color w:val="000000"/>
          <w:sz w:val="24"/>
          <w:szCs w:val="24"/>
          <w:lang w:val="uk-UA"/>
        </w:rPr>
        <w:t>62-64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950EE">
        <w:rPr>
          <w:rFonts w:ascii="Times New Roman" w:hAnsi="Times New Roman" w:cs="Times New Roman"/>
          <w:color w:val="000000"/>
          <w:sz w:val="24"/>
          <w:szCs w:val="24"/>
          <w:lang w:val="uk-UA"/>
        </w:rPr>
        <w:t>в такій редакції:</w:t>
      </w:r>
    </w:p>
    <w:p w:rsidR="00952B51" w:rsidRPr="00952B51" w:rsidRDefault="00952B51" w:rsidP="00E05DA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tbl>
      <w:tblPr>
        <w:tblW w:w="4837" w:type="pct"/>
        <w:tblCellSpacing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306"/>
        <w:gridCol w:w="662"/>
        <w:gridCol w:w="5153"/>
      </w:tblGrid>
      <w:tr w:rsidR="00133BF6" w:rsidRPr="0066271B" w:rsidTr="00FE3A6B">
        <w:trPr>
          <w:trHeight w:val="1513"/>
          <w:tblCellSpacing w:w="6" w:type="dxa"/>
        </w:trPr>
        <w:tc>
          <w:tcPr>
            <w:tcW w:w="0" w:type="auto"/>
            <w:vAlign w:val="center"/>
          </w:tcPr>
          <w:p w:rsidR="00133BF6" w:rsidRPr="002A5BD5" w:rsidRDefault="00133BF6" w:rsidP="00915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A5B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Територіальний виборчий округ №62 з виборів депутатів Одеської обласної ради</w:t>
            </w:r>
          </w:p>
        </w:tc>
        <w:tc>
          <w:tcPr>
            <w:tcW w:w="356" w:type="pct"/>
            <w:vAlign w:val="center"/>
          </w:tcPr>
          <w:p w:rsidR="00133BF6" w:rsidRPr="00E64CAF" w:rsidRDefault="00133BF6" w:rsidP="00915C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16820</w:t>
            </w:r>
          </w:p>
        </w:tc>
        <w:tc>
          <w:tcPr>
            <w:tcW w:w="2831" w:type="pct"/>
            <w:vAlign w:val="center"/>
          </w:tcPr>
          <w:p w:rsidR="00133BF6" w:rsidRPr="002A5BD5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5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511022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5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м.Іллічівс</w:t>
            </w:r>
            <w:r w:rsidRPr="00B50C77">
              <w:rPr>
                <w:rFonts w:ascii="Times New Roman" w:hAnsi="Times New Roman" w:cs="Times New Roman"/>
                <w:sz w:val="20"/>
                <w:szCs w:val="20"/>
              </w:rPr>
              <w:t>ьк – вул.Гайдара: 6–6А, 10, 12А; вул.Леніна: 24; вул.Олександрійська: 15; вул.1 Травня: 7–7А, 9, 11;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C77">
              <w:rPr>
                <w:rFonts w:ascii="Times New Roman" w:hAnsi="Times New Roman" w:cs="Times New Roman"/>
                <w:sz w:val="20"/>
                <w:szCs w:val="20"/>
              </w:rPr>
              <w:t>511023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C77">
              <w:rPr>
                <w:rFonts w:ascii="Times New Roman" w:hAnsi="Times New Roman" w:cs="Times New Roman"/>
                <w:sz w:val="20"/>
                <w:szCs w:val="20"/>
              </w:rPr>
              <w:t>м.Іллічівськ – вул.Берегова, вул.Героїв Сталінграду: 1–1Д; вул.Леніна: 22Б–22Н; вул.Морська, вул.Набережна, вул.Паркова: 36–52; вул.Радісна, вул.Старе Бугово, вул.Тіниста, пров.Зелений, пров.Сонячний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C77">
              <w:rPr>
                <w:rFonts w:ascii="Times New Roman" w:hAnsi="Times New Roman" w:cs="Times New Roman"/>
                <w:sz w:val="20"/>
                <w:szCs w:val="20"/>
              </w:rPr>
              <w:t>511024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C77">
              <w:rPr>
                <w:rFonts w:ascii="Times New Roman" w:hAnsi="Times New Roman" w:cs="Times New Roman"/>
                <w:sz w:val="20"/>
                <w:szCs w:val="20"/>
              </w:rPr>
              <w:t>м.Іллічівськ – бульв.Гайдара: 5–7; вул.Леніна: 41–43; вул.Паркова: 34–34В;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C77">
              <w:rPr>
                <w:rFonts w:ascii="Times New Roman" w:hAnsi="Times New Roman" w:cs="Times New Roman"/>
                <w:sz w:val="20"/>
                <w:szCs w:val="20"/>
              </w:rPr>
              <w:t>511025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C77">
              <w:rPr>
                <w:rFonts w:ascii="Times New Roman" w:hAnsi="Times New Roman" w:cs="Times New Roman"/>
                <w:sz w:val="20"/>
                <w:szCs w:val="20"/>
              </w:rPr>
              <w:t>м.Іллічівськ – вул.Одеська, вул.Олександрійська: 23–23А, 25–129; вул.Приморська, пров.Капітанський, пров.Олександрійський, В/Ч А-3155, В/Ч 2138, В/Ч 41165, В/Ч 44219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C77">
              <w:rPr>
                <w:rFonts w:ascii="Times New Roman" w:hAnsi="Times New Roman" w:cs="Times New Roman"/>
                <w:sz w:val="20"/>
                <w:szCs w:val="20"/>
              </w:rPr>
              <w:t>511026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C77">
              <w:rPr>
                <w:rFonts w:ascii="Times New Roman" w:hAnsi="Times New Roman" w:cs="Times New Roman"/>
                <w:sz w:val="20"/>
                <w:szCs w:val="20"/>
              </w:rPr>
              <w:t>м.Іллічівськ – бульв.Гайдара: 1–3; вул.Леніна: 28, 30, 39–39/1;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C77">
              <w:rPr>
                <w:rFonts w:ascii="Times New Roman" w:hAnsi="Times New Roman" w:cs="Times New Roman"/>
                <w:sz w:val="20"/>
                <w:szCs w:val="20"/>
              </w:rPr>
              <w:t>511027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C77">
              <w:rPr>
                <w:rFonts w:ascii="Times New Roman" w:hAnsi="Times New Roman" w:cs="Times New Roman"/>
                <w:sz w:val="20"/>
                <w:szCs w:val="20"/>
              </w:rPr>
              <w:t>м.Іллічівськ – вул.Гайдара: 5, 12, 14; вул.Героїв Сталінграду: 14; вул.Олександрійська: 17–18, 19–22, 24;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C77">
              <w:rPr>
                <w:rFonts w:ascii="Times New Roman" w:hAnsi="Times New Roman" w:cs="Times New Roman"/>
                <w:sz w:val="20"/>
                <w:szCs w:val="20"/>
              </w:rPr>
              <w:t>511028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м.Іллічівськ – вул.Героїв Сталінграду: 8–10;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C77">
              <w:rPr>
                <w:rFonts w:ascii="Times New Roman" w:hAnsi="Times New Roman" w:cs="Times New Roman"/>
                <w:sz w:val="20"/>
                <w:szCs w:val="20"/>
              </w:rPr>
              <w:t>511029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C77">
              <w:rPr>
                <w:rFonts w:ascii="Times New Roman" w:hAnsi="Times New Roman" w:cs="Times New Roman"/>
                <w:sz w:val="20"/>
                <w:szCs w:val="20"/>
              </w:rPr>
              <w:t>м.Іллічівськ – вул.Героїв Сталінграду: 11–13/1, 15–17;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C77">
              <w:rPr>
                <w:rFonts w:ascii="Times New Roman" w:hAnsi="Times New Roman" w:cs="Times New Roman"/>
                <w:sz w:val="20"/>
                <w:szCs w:val="20"/>
              </w:rPr>
              <w:t>511034</w:t>
            </w:r>
          </w:p>
          <w:p w:rsidR="00133BF6" w:rsidRPr="007069FF" w:rsidRDefault="00133BF6" w:rsidP="00915C67">
            <w:pPr>
              <w:keepLines/>
              <w:spacing w:after="0" w:line="240" w:lineRule="auto"/>
              <w:rPr>
                <w:rFonts w:ascii="Times New Roman" w:hAnsi="Times New Roman"/>
                <w:color w:val="00B0F0"/>
                <w:sz w:val="20"/>
                <w:szCs w:val="20"/>
                <w:lang w:eastAsia="ru-RU"/>
              </w:rPr>
            </w:pPr>
            <w:r w:rsidRPr="00B50C77">
              <w:rPr>
                <w:rFonts w:ascii="Times New Roman" w:hAnsi="Times New Roman" w:cs="Times New Roman"/>
                <w:sz w:val="20"/>
                <w:szCs w:val="20"/>
              </w:rPr>
              <w:t>м.Іллічівськ – вул.Гайдара: 3–4, 8; вул.Героїв Сталінграду: 2–2А, 3А, 4–4А, 6; вул.Леніна: 26, 32–35Г;</w:t>
            </w:r>
          </w:p>
        </w:tc>
      </w:tr>
      <w:tr w:rsidR="00133BF6" w:rsidRPr="001A13E0" w:rsidTr="007221F5">
        <w:trPr>
          <w:trHeight w:val="395"/>
          <w:tblCellSpacing w:w="6" w:type="dxa"/>
        </w:trPr>
        <w:tc>
          <w:tcPr>
            <w:tcW w:w="0" w:type="auto"/>
            <w:vAlign w:val="center"/>
          </w:tcPr>
          <w:p w:rsidR="00133BF6" w:rsidRPr="00267F7E" w:rsidRDefault="00133BF6" w:rsidP="00915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7F7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Територіальний виборчий округ №63 з виборів депутатів Одеської обласної ради</w:t>
            </w:r>
          </w:p>
        </w:tc>
        <w:tc>
          <w:tcPr>
            <w:tcW w:w="356" w:type="pct"/>
            <w:vAlign w:val="center"/>
          </w:tcPr>
          <w:p w:rsidR="00133BF6" w:rsidRPr="00E64CAF" w:rsidRDefault="00133BF6" w:rsidP="00915C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17607</w:t>
            </w:r>
          </w:p>
        </w:tc>
        <w:tc>
          <w:tcPr>
            <w:tcW w:w="2831" w:type="pct"/>
            <w:vAlign w:val="center"/>
          </w:tcPr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lang w:val="uk-UA"/>
              </w:rPr>
            </w:pPr>
            <w:r w:rsidRPr="00B50C77">
              <w:rPr>
                <w:rFonts w:ascii="Times New Roman" w:hAnsi="Times New Roman" w:cs="Times New Roman"/>
                <w:sz w:val="20"/>
                <w:lang w:val="uk-UA"/>
              </w:rPr>
              <w:t>511014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lang w:val="uk-UA"/>
              </w:rPr>
            </w:pPr>
            <w:r w:rsidRPr="00B50C77">
              <w:rPr>
                <w:rFonts w:ascii="Times New Roman" w:hAnsi="Times New Roman" w:cs="Times New Roman"/>
                <w:sz w:val="20"/>
                <w:lang w:val="uk-UA"/>
              </w:rPr>
              <w:t>м.Іллічівськ – вул.Данченка: 2–3, 4, 6, 8, 10; вул.Корабельна, вул.Леніна: 1, 3–3А, 5А, 7–7А, 9; вул.Праці: 3–4; вул.Хантадзе: 2–8, 12–12А; пл.Станіслава Стребка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lang w:val="uk-UA"/>
              </w:rPr>
            </w:pPr>
            <w:r w:rsidRPr="00B50C77">
              <w:rPr>
                <w:rFonts w:ascii="Times New Roman" w:hAnsi="Times New Roman" w:cs="Times New Roman"/>
                <w:sz w:val="20"/>
                <w:lang w:val="uk-UA"/>
              </w:rPr>
              <w:t>511016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lang w:val="uk-UA"/>
              </w:rPr>
            </w:pPr>
            <w:r w:rsidRPr="00B50C77">
              <w:rPr>
                <w:rFonts w:ascii="Times New Roman" w:hAnsi="Times New Roman" w:cs="Times New Roman"/>
                <w:sz w:val="20"/>
                <w:lang w:val="uk-UA"/>
              </w:rPr>
              <w:t>м.Іллічівськ – вул.Зелена, вул.Леніна: 14А; вул.Олександрійська: 2–2А, 4–9, 12; вул.1 Травня: 12–14, 16–16Б; пров.Шкільний: 6;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0C77">
              <w:rPr>
                <w:rFonts w:ascii="Times New Roman" w:hAnsi="Times New Roman" w:cs="Times New Roman"/>
                <w:sz w:val="20"/>
              </w:rPr>
              <w:t>511017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0C77">
              <w:rPr>
                <w:rFonts w:ascii="Times New Roman" w:hAnsi="Times New Roman" w:cs="Times New Roman"/>
                <w:sz w:val="20"/>
              </w:rPr>
              <w:t>м.Іллічівськ – вул.Данченка: 15; вул.Леніна: 18А, 20А, 22, 29, 35/1; вул.1 Травня: 1Г, 5, 10Б; пров.Шкільний: 2–4Б;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0C77">
              <w:rPr>
                <w:rFonts w:ascii="Times New Roman" w:hAnsi="Times New Roman" w:cs="Times New Roman"/>
                <w:sz w:val="20"/>
              </w:rPr>
              <w:t>511018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0C77">
              <w:rPr>
                <w:rFonts w:ascii="Times New Roman" w:hAnsi="Times New Roman" w:cs="Times New Roman"/>
                <w:sz w:val="20"/>
              </w:rPr>
              <w:t>м.Іллічівськ – вул.Данченка: 5–5А, 12; вул.Леніна: 10–13А, 15Б–18, 19, 21, 23, 25, 27;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0C77">
              <w:rPr>
                <w:rFonts w:ascii="Times New Roman" w:hAnsi="Times New Roman" w:cs="Times New Roman"/>
                <w:sz w:val="20"/>
              </w:rPr>
              <w:t>511019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0C77">
              <w:rPr>
                <w:rFonts w:ascii="Times New Roman" w:hAnsi="Times New Roman" w:cs="Times New Roman"/>
                <w:sz w:val="20"/>
              </w:rPr>
              <w:t>м.Іллічівськ – вул.Данченка: 3Б–3В; вул.Леніна: 15А; вул.Паркова: 22Б; вул.1 Травня: 4–4П, 6–6Б, 8–8Б, 10;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0C77">
              <w:rPr>
                <w:rFonts w:ascii="Times New Roman" w:hAnsi="Times New Roman" w:cs="Times New Roman"/>
                <w:sz w:val="20"/>
              </w:rPr>
              <w:t>511020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0C77">
              <w:rPr>
                <w:rFonts w:ascii="Times New Roman" w:hAnsi="Times New Roman" w:cs="Times New Roman"/>
                <w:sz w:val="20"/>
              </w:rPr>
              <w:t>м.Іллічівськ – вул.Данченка: 1–1А, 3А; вул.Олександрійська: 3С; вул.Паркова: 2–12; вул.Хантадзе: 10, 14–16; пров.Хантадзе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0C77">
              <w:rPr>
                <w:rFonts w:ascii="Times New Roman" w:hAnsi="Times New Roman" w:cs="Times New Roman"/>
                <w:sz w:val="20"/>
              </w:rPr>
              <w:t>511021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0C77">
              <w:rPr>
                <w:rFonts w:ascii="Times New Roman" w:hAnsi="Times New Roman" w:cs="Times New Roman"/>
                <w:sz w:val="20"/>
              </w:rPr>
              <w:t>м.Іллічівськ – вул.Паркова: 14–22, 24–26; вул.1 Травня: 2–2А;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0C77">
              <w:rPr>
                <w:rFonts w:ascii="Times New Roman" w:hAnsi="Times New Roman" w:cs="Times New Roman"/>
                <w:sz w:val="20"/>
              </w:rPr>
              <w:t>511031</w:t>
            </w:r>
          </w:p>
          <w:p w:rsidR="00133BF6" w:rsidRPr="00B50C77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B0F0"/>
                <w:sz w:val="20"/>
                <w:szCs w:val="20"/>
                <w:lang w:val="uk-UA" w:eastAsia="ru-RU"/>
              </w:rPr>
            </w:pPr>
            <w:r w:rsidRPr="00B50C77">
              <w:rPr>
                <w:rFonts w:ascii="Times New Roman" w:hAnsi="Times New Roman" w:cs="Times New Roman"/>
                <w:sz w:val="20"/>
              </w:rPr>
              <w:t>м.Іллічівськ – вул.Жовтнева, вул.Ізмаїльська, вул.Олександрійська: 11, 13, 16, 18А; вул.Південна, вул.8 Березня</w:t>
            </w:r>
          </w:p>
        </w:tc>
      </w:tr>
      <w:tr w:rsidR="00133BF6" w:rsidRPr="00AC5701" w:rsidTr="00133BF6">
        <w:trPr>
          <w:trHeight w:val="265"/>
          <w:tblCellSpacing w:w="6" w:type="dxa"/>
        </w:trPr>
        <w:tc>
          <w:tcPr>
            <w:tcW w:w="0" w:type="auto"/>
            <w:vAlign w:val="center"/>
          </w:tcPr>
          <w:p w:rsidR="00133BF6" w:rsidRPr="002E13C4" w:rsidRDefault="00133BF6" w:rsidP="00915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13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Територіальний виборчий округ №64 з виборів депутатів Одеської обласної ради</w:t>
            </w:r>
          </w:p>
        </w:tc>
        <w:tc>
          <w:tcPr>
            <w:tcW w:w="356" w:type="pct"/>
            <w:vAlign w:val="center"/>
          </w:tcPr>
          <w:p w:rsidR="00133BF6" w:rsidRPr="002E13C4" w:rsidRDefault="00133BF6" w:rsidP="00915C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E13C4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>18274</w:t>
            </w:r>
          </w:p>
        </w:tc>
        <w:tc>
          <w:tcPr>
            <w:tcW w:w="2831" w:type="pct"/>
            <w:vAlign w:val="center"/>
          </w:tcPr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511015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м.Іллічівськ – вул.Данченка: 7, 9, 11, 13–14, 16–38; вул.Комсомольська, вул.Леніна: 2, 4–4Б, 6–6А, 8–8А; вул.Олександрійська: 1–1А, 3, 3Т; вул.Перемоги, вул.Праці: 7А–11А; вул.Транспортна, вул.Шевченка, Сквер Перемоги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511030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м.Іллічівськ – вул.Карла Маркса: 17–21; ВК ІЗЗБК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</w:rPr>
              <w:t>511032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</w:rPr>
              <w:t>м.Іллічівськ – вул.Карла Маркса: 11–15; вул.1 Травня: 15А;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</w:rPr>
              <w:t>511033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</w:rPr>
              <w:t>м.Іллічівськ – вул.Виноградна, вул.Олександрійська: 10; вул.Садова, вул.Середня, вул.1 Травня: 17; лінія 1 Садового товариства ”Портовик”, лінія 2 Садового товариства”Портовик”, лінія 3 Садового товариства ”Портовик”, лінія 4 Садового товариства ”Портовик”, лінія 5 Садового товатиства ”Портовик”, лінія 6 Садового товариства ”Судноремонтник”, лінія 7 Садового товариства ”Судноремонтник”, лінія 8 Садового товариства ”Судноремонтник”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</w:rPr>
              <w:t>511035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</w:rPr>
              <w:t>м.Іллічівськ – вул.Героїв Сталінграду: 3, 3Б, 5, 7; вул.Карла Маркса: 2А–9; вул.Промислова, вул.1 Травня: 19;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</w:rPr>
              <w:t>511036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смт Олександрівка – вул.Виноградна, вул.Вчительська, вул.Гагаріна, вул.Ентузіастів, вул.Залізнична, вул.Земна, вул.Карла Маркса, вул.Київська, вул.Кооперативна, вул.Лиманська, вул.Маяковського, вул.Молодіжна, вул.Морська, вул.Нова, вул.Новоселів, вул.Озерна, вул.Піонерська, вул.Пушкіна, вул.Розвитку, вул.Садова, вул.Сонячна, вул.Спортивна, вул.Степова, вул.Шкільна, вул.Щорса, пров.Гагаріна, пров.Карла Маркса, пров.Лермонтова, пров.Лиманський, пров.Пушкіна, пров.Степовий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</w:rPr>
              <w:t>511037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</w:rPr>
              <w:t>смт Олександрівка – вул.Городня, вул.Енгельса, вул.Жовтнева, вул.Зелена, вул.Кірова, вул.Комсомольська, вул.Леніна: 59–108; вул.Лермонтова, вул.Набережна, вул.Перемоги, вул.Петровського, вул.Радянська, вул.Свердлова, вул.Сільськогосподарська, вул.Судноремонтна, вул.Толстого, вул.Шевченка, пров.Гречеський, пров.Західний, пров.Зелений, пров.Зірковий, пров.Північний, пров.Судноремонтний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</w:rPr>
              <w:t>511038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</w:rPr>
              <w:t>смт Олександрівка – вул.Леніна: 1–58;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</w:rPr>
              <w:t>511039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</w:rPr>
              <w:t>с.Малодолинське – вул.Будівельна, вул.Вишнева, вул.Вознесенська, вул.Вчительська, вул.Енгельса, вул.Зарічна, вул.Зелена, вул.Молодіжна, вул.Набережна, вул.Незалежності, вул.Нова, вул.Першотравнева, вул.Робоча, вул.Рози Люксембург, вул.Українська, вул.Ювілейна, пров.Весняний, пров.Вишневий, пров.Гвардійський, пров.Новоселів, пров.Південний, пров.Ювілейний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</w:rPr>
              <w:t>511040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</w:rPr>
              <w:t>с.Малодолинське – вул.Заводська, вул.Карла Маркса, вул.Космонавтів, вул.Леніна, вул.Шевченка, вул.Шмідта, пров.Шмідта, Станція Ксенієво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</w:rPr>
              <w:t>511041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</w:rPr>
              <w:t>с.Бурлача Балка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</w:rPr>
              <w:t>511446</w:t>
            </w:r>
          </w:p>
          <w:p w:rsidR="00133BF6" w:rsidRPr="00AC5701" w:rsidRDefault="00133BF6" w:rsidP="00915C67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1">
              <w:rPr>
                <w:rFonts w:ascii="Times New Roman" w:hAnsi="Times New Roman" w:cs="Times New Roman"/>
                <w:sz w:val="20"/>
                <w:szCs w:val="20"/>
              </w:rPr>
              <w:t>Державний заклад Іллічівська басейнова лікарня на водному транспорті Міністерства охорони здоров’я України</w:t>
            </w:r>
          </w:p>
        </w:tc>
      </w:tr>
    </w:tbl>
    <w:p w:rsidR="007221F5" w:rsidRDefault="007221F5" w:rsidP="007221F5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3F1CE3" w:rsidRDefault="003F1CE3" w:rsidP="007221F5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3F1CE3" w:rsidRPr="002E0D92" w:rsidRDefault="003F1CE3" w:rsidP="003F1CE3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 ком</w:t>
      </w:r>
      <w:r>
        <w:rPr>
          <w:rFonts w:ascii="Times New Roman" w:hAnsi="Times New Roman"/>
          <w:sz w:val="24"/>
          <w:szCs w:val="24"/>
          <w:lang w:val="uk-UA"/>
        </w:rPr>
        <w:t>ісії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С.О.Узунов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F1CE3" w:rsidRDefault="003F1CE3" w:rsidP="007221F5">
      <w:pPr>
        <w:ind w:firstLine="708"/>
        <w:jc w:val="both"/>
        <w:rPr>
          <w:rFonts w:ascii="Times New Roman" w:hAnsi="Times New Roman" w:cs="Times New Roman"/>
          <w:lang w:val="uk-UA"/>
        </w:rPr>
      </w:pPr>
    </w:p>
    <w:sectPr w:rsidR="003F1CE3" w:rsidSect="00133BF6">
      <w:footerReference w:type="default" r:id="rId7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53B" w:rsidRDefault="00A9653B" w:rsidP="00133BF6">
      <w:pPr>
        <w:spacing w:after="0" w:line="240" w:lineRule="auto"/>
      </w:pPr>
      <w:r>
        <w:separator/>
      </w:r>
    </w:p>
  </w:endnote>
  <w:endnote w:type="continuationSeparator" w:id="1">
    <w:p w:rsidR="00A9653B" w:rsidRDefault="00A9653B" w:rsidP="00133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51693"/>
      <w:docPartObj>
        <w:docPartGallery w:val="Page Numbers (Bottom of Page)"/>
        <w:docPartUnique/>
      </w:docPartObj>
    </w:sdtPr>
    <w:sdtContent>
      <w:p w:rsidR="00133BF6" w:rsidRDefault="009314FA">
        <w:pPr>
          <w:pStyle w:val="a8"/>
          <w:jc w:val="right"/>
        </w:pPr>
        <w:r>
          <w:fldChar w:fldCharType="begin"/>
        </w:r>
        <w:r w:rsidR="00133BF6">
          <w:instrText>PAGE   \* MERGEFORMAT</w:instrText>
        </w:r>
        <w:r>
          <w:fldChar w:fldCharType="separate"/>
        </w:r>
        <w:r w:rsidR="003F1CE3">
          <w:rPr>
            <w:noProof/>
          </w:rPr>
          <w:t>11</w:t>
        </w:r>
        <w:r>
          <w:fldChar w:fldCharType="end"/>
        </w:r>
      </w:p>
    </w:sdtContent>
  </w:sdt>
  <w:p w:rsidR="00133BF6" w:rsidRDefault="00133BF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53B" w:rsidRDefault="00A9653B" w:rsidP="00133BF6">
      <w:pPr>
        <w:spacing w:after="0" w:line="240" w:lineRule="auto"/>
      </w:pPr>
      <w:r>
        <w:separator/>
      </w:r>
    </w:p>
  </w:footnote>
  <w:footnote w:type="continuationSeparator" w:id="1">
    <w:p w:rsidR="00A9653B" w:rsidRDefault="00A9653B" w:rsidP="00133B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7771D"/>
    <w:multiLevelType w:val="hybridMultilevel"/>
    <w:tmpl w:val="01C05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F93794"/>
    <w:rsid w:val="000950EE"/>
    <w:rsid w:val="000B4819"/>
    <w:rsid w:val="000B753D"/>
    <w:rsid w:val="000F3C79"/>
    <w:rsid w:val="00133BF6"/>
    <w:rsid w:val="001A34A8"/>
    <w:rsid w:val="00243A2E"/>
    <w:rsid w:val="002839BB"/>
    <w:rsid w:val="002A0DDE"/>
    <w:rsid w:val="002A5BD5"/>
    <w:rsid w:val="002E13C4"/>
    <w:rsid w:val="00315C16"/>
    <w:rsid w:val="003827FA"/>
    <w:rsid w:val="003901D3"/>
    <w:rsid w:val="003B1B3B"/>
    <w:rsid w:val="003B2609"/>
    <w:rsid w:val="003B42B8"/>
    <w:rsid w:val="003C14ED"/>
    <w:rsid w:val="003F1CE3"/>
    <w:rsid w:val="00416C12"/>
    <w:rsid w:val="00450B76"/>
    <w:rsid w:val="00495C46"/>
    <w:rsid w:val="004F22C0"/>
    <w:rsid w:val="00544577"/>
    <w:rsid w:val="005649BF"/>
    <w:rsid w:val="005B4BD0"/>
    <w:rsid w:val="005C7A63"/>
    <w:rsid w:val="005D0AFC"/>
    <w:rsid w:val="0063098E"/>
    <w:rsid w:val="00697668"/>
    <w:rsid w:val="00712D37"/>
    <w:rsid w:val="007221F5"/>
    <w:rsid w:val="0072789E"/>
    <w:rsid w:val="007646C4"/>
    <w:rsid w:val="00794CD5"/>
    <w:rsid w:val="007A2234"/>
    <w:rsid w:val="007B38A3"/>
    <w:rsid w:val="008115C0"/>
    <w:rsid w:val="00820990"/>
    <w:rsid w:val="00836EDE"/>
    <w:rsid w:val="00855601"/>
    <w:rsid w:val="008656A6"/>
    <w:rsid w:val="009314FA"/>
    <w:rsid w:val="00941C38"/>
    <w:rsid w:val="00952B51"/>
    <w:rsid w:val="0095691D"/>
    <w:rsid w:val="00992E5D"/>
    <w:rsid w:val="009F1FEF"/>
    <w:rsid w:val="00A841FD"/>
    <w:rsid w:val="00A86E92"/>
    <w:rsid w:val="00A912E3"/>
    <w:rsid w:val="00A9653B"/>
    <w:rsid w:val="00B01500"/>
    <w:rsid w:val="00C07898"/>
    <w:rsid w:val="00C10E7A"/>
    <w:rsid w:val="00C35949"/>
    <w:rsid w:val="00C745C2"/>
    <w:rsid w:val="00CB4165"/>
    <w:rsid w:val="00CE39EF"/>
    <w:rsid w:val="00CF073A"/>
    <w:rsid w:val="00CF3C96"/>
    <w:rsid w:val="00D16F41"/>
    <w:rsid w:val="00D3466E"/>
    <w:rsid w:val="00E05DAB"/>
    <w:rsid w:val="00E17F01"/>
    <w:rsid w:val="00E85C50"/>
    <w:rsid w:val="00F93794"/>
    <w:rsid w:val="00F96CB4"/>
    <w:rsid w:val="00FA15E0"/>
    <w:rsid w:val="00FB0192"/>
    <w:rsid w:val="00FE0171"/>
    <w:rsid w:val="00FE3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79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83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rsid w:val="002839BB"/>
  </w:style>
  <w:style w:type="character" w:styleId="a5">
    <w:name w:val="Emphasis"/>
    <w:basedOn w:val="a0"/>
    <w:qFormat/>
    <w:rsid w:val="002839BB"/>
    <w:rPr>
      <w:i/>
      <w:iCs/>
    </w:rPr>
  </w:style>
  <w:style w:type="paragraph" w:styleId="a6">
    <w:name w:val="header"/>
    <w:basedOn w:val="a"/>
    <w:link w:val="a7"/>
    <w:uiPriority w:val="99"/>
    <w:unhideWhenUsed/>
    <w:rsid w:val="00133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3BF6"/>
  </w:style>
  <w:style w:type="paragraph" w:styleId="a8">
    <w:name w:val="footer"/>
    <w:basedOn w:val="a"/>
    <w:link w:val="a9"/>
    <w:uiPriority w:val="99"/>
    <w:unhideWhenUsed/>
    <w:rsid w:val="00133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3B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79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83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rsid w:val="002839BB"/>
  </w:style>
  <w:style w:type="character" w:styleId="a5">
    <w:name w:val="Emphasis"/>
    <w:basedOn w:val="a0"/>
    <w:qFormat/>
    <w:rsid w:val="002839BB"/>
    <w:rPr>
      <w:i/>
      <w:iCs/>
    </w:rPr>
  </w:style>
  <w:style w:type="paragraph" w:styleId="a6">
    <w:name w:val="header"/>
    <w:basedOn w:val="a"/>
    <w:link w:val="a7"/>
    <w:uiPriority w:val="99"/>
    <w:unhideWhenUsed/>
    <w:rsid w:val="00133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3BF6"/>
  </w:style>
  <w:style w:type="paragraph" w:styleId="a8">
    <w:name w:val="footer"/>
    <w:basedOn w:val="a"/>
    <w:link w:val="a9"/>
    <w:uiPriority w:val="99"/>
    <w:unhideWhenUsed/>
    <w:rsid w:val="00133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3B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7492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45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01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4715</Words>
  <Characters>26876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Георгиевна Горжеева</dc:creator>
  <cp:lastModifiedBy>User</cp:lastModifiedBy>
  <cp:revision>3</cp:revision>
  <dcterms:created xsi:type="dcterms:W3CDTF">2015-09-24T14:23:00Z</dcterms:created>
  <dcterms:modified xsi:type="dcterms:W3CDTF">2015-09-24T14:25:00Z</dcterms:modified>
</cp:coreProperties>
</file>